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5DB" w14:textId="77777777" w:rsidR="00BD5BD9" w:rsidRPr="006E6CF0" w:rsidRDefault="00BD5BD9" w:rsidP="00BD5BD9">
      <w:pPr>
        <w:pStyle w:val="Heading1"/>
        <w:tabs>
          <w:tab w:val="clear" w:pos="5700"/>
          <w:tab w:val="left" w:pos="5100"/>
        </w:tabs>
        <w:rPr>
          <w:szCs w:val="24"/>
        </w:rPr>
      </w:pPr>
      <w:r w:rsidRPr="008266C8">
        <w:rPr>
          <w:szCs w:val="24"/>
        </w:rPr>
        <w:tab/>
      </w:r>
      <w:r w:rsidRPr="006E6CF0">
        <w:rPr>
          <w:szCs w:val="24"/>
        </w:rPr>
        <w:t>PATVIRTINTA</w:t>
      </w:r>
    </w:p>
    <w:p w14:paraId="254C21CB" w14:textId="77777777" w:rsidR="00BD5BD9" w:rsidRPr="006E6CF0" w:rsidRDefault="00BD5BD9" w:rsidP="00BD5BD9">
      <w:pPr>
        <w:pStyle w:val="Heading1"/>
        <w:tabs>
          <w:tab w:val="clear" w:pos="5700"/>
          <w:tab w:val="left" w:pos="5100"/>
        </w:tabs>
        <w:rPr>
          <w:szCs w:val="24"/>
        </w:rPr>
      </w:pPr>
      <w:r w:rsidRPr="006E6CF0">
        <w:rPr>
          <w:szCs w:val="24"/>
        </w:rPr>
        <w:tab/>
        <w:t>Neringos savivaldybės administracijos</w:t>
      </w:r>
    </w:p>
    <w:p w14:paraId="74B93D6A" w14:textId="78E1BD64" w:rsidR="00BD5BD9" w:rsidRPr="006E6CF0" w:rsidRDefault="00BD5BD9" w:rsidP="00BD5BD9">
      <w:pPr>
        <w:pStyle w:val="Heading1"/>
        <w:tabs>
          <w:tab w:val="clear" w:pos="5700"/>
          <w:tab w:val="left" w:pos="5100"/>
        </w:tabs>
        <w:rPr>
          <w:szCs w:val="24"/>
        </w:rPr>
      </w:pPr>
      <w:r w:rsidRPr="006E6CF0">
        <w:rPr>
          <w:szCs w:val="24"/>
        </w:rPr>
        <w:tab/>
        <w:t>direktoriaus 20</w:t>
      </w:r>
      <w:r w:rsidR="005C4871">
        <w:rPr>
          <w:szCs w:val="24"/>
        </w:rPr>
        <w:t>21</w:t>
      </w:r>
      <w:r w:rsidRPr="006E6CF0">
        <w:rPr>
          <w:szCs w:val="24"/>
        </w:rPr>
        <w:t xml:space="preserve"> m. </w:t>
      </w:r>
      <w:r w:rsidR="005C4871">
        <w:rPr>
          <w:szCs w:val="24"/>
        </w:rPr>
        <w:t>gegužės</w:t>
      </w:r>
      <w:r w:rsidR="00A81A3D" w:rsidRPr="006E6CF0">
        <w:rPr>
          <w:szCs w:val="24"/>
        </w:rPr>
        <w:t xml:space="preserve"> </w:t>
      </w:r>
      <w:r w:rsidR="00BE1643">
        <w:rPr>
          <w:szCs w:val="24"/>
        </w:rPr>
        <w:t>24</w:t>
      </w:r>
      <w:r w:rsidRPr="006E6CF0">
        <w:rPr>
          <w:szCs w:val="24"/>
        </w:rPr>
        <w:t xml:space="preserve"> d.</w:t>
      </w:r>
    </w:p>
    <w:p w14:paraId="0175EF17" w14:textId="501F768F" w:rsidR="00BD5BD9" w:rsidRPr="006E6CF0" w:rsidRDefault="008B301F" w:rsidP="00BD5BD9">
      <w:pPr>
        <w:tabs>
          <w:tab w:val="left" w:pos="5100"/>
        </w:tabs>
        <w:ind w:left="5100"/>
        <w:jc w:val="both"/>
        <w:rPr>
          <w:lang w:val="lt-LT"/>
        </w:rPr>
      </w:pPr>
      <w:r w:rsidRPr="006E6CF0">
        <w:rPr>
          <w:lang w:val="lt-LT"/>
        </w:rPr>
        <w:t>į</w:t>
      </w:r>
      <w:r w:rsidR="00BD5BD9" w:rsidRPr="006E6CF0">
        <w:rPr>
          <w:lang w:val="lt-LT"/>
        </w:rPr>
        <w:t>sakymu Nr. V13-</w:t>
      </w:r>
      <w:r w:rsidR="00BE1643">
        <w:rPr>
          <w:lang w:val="lt-LT"/>
        </w:rPr>
        <w:t>232</w:t>
      </w:r>
      <w:r w:rsidR="005C4871">
        <w:rPr>
          <w:lang w:val="lt-LT"/>
        </w:rPr>
        <w:t xml:space="preserve"> </w:t>
      </w:r>
    </w:p>
    <w:p w14:paraId="24620845" w14:textId="77777777" w:rsidR="00BD5BD9" w:rsidRDefault="00BD5BD9" w:rsidP="00BD5BD9">
      <w:pPr>
        <w:tabs>
          <w:tab w:val="left" w:pos="5100"/>
        </w:tabs>
        <w:jc w:val="both"/>
        <w:rPr>
          <w:lang w:val="lt-LT"/>
        </w:rPr>
      </w:pPr>
    </w:p>
    <w:p w14:paraId="5FE3FA69" w14:textId="77777777" w:rsidR="00DE1F69" w:rsidRPr="006E6CF0" w:rsidRDefault="00DE1F69" w:rsidP="00BD5BD9">
      <w:pPr>
        <w:tabs>
          <w:tab w:val="left" w:pos="5100"/>
        </w:tabs>
        <w:jc w:val="both"/>
        <w:rPr>
          <w:lang w:val="lt-LT"/>
        </w:rPr>
      </w:pPr>
    </w:p>
    <w:p w14:paraId="480A6E17" w14:textId="77777777" w:rsidR="00BD5BD9" w:rsidRPr="006E6CF0" w:rsidRDefault="00BD5BD9" w:rsidP="00BD5BD9">
      <w:pPr>
        <w:pStyle w:val="Heading2"/>
        <w:rPr>
          <w:szCs w:val="24"/>
        </w:rPr>
      </w:pPr>
      <w:r w:rsidRPr="006E6CF0">
        <w:rPr>
          <w:szCs w:val="24"/>
        </w:rPr>
        <w:t xml:space="preserve">SOCIALINĖS PARAMOS SKYRIAUS </w:t>
      </w:r>
      <w:r w:rsidR="00280025" w:rsidRPr="006E6CF0">
        <w:rPr>
          <w:szCs w:val="24"/>
        </w:rPr>
        <w:t xml:space="preserve">SOCIALINIŲ IŠMOKŲ </w:t>
      </w:r>
      <w:r w:rsidRPr="006E6CF0">
        <w:rPr>
          <w:szCs w:val="24"/>
        </w:rPr>
        <w:t>SPECIALISTO</w:t>
      </w:r>
    </w:p>
    <w:p w14:paraId="532E45B7" w14:textId="77777777" w:rsidR="00BD5BD9" w:rsidRPr="006E6CF0" w:rsidRDefault="00BD5BD9" w:rsidP="00BD5BD9">
      <w:pPr>
        <w:pStyle w:val="Heading2"/>
        <w:rPr>
          <w:szCs w:val="24"/>
        </w:rPr>
      </w:pPr>
      <w:r w:rsidRPr="006E6CF0">
        <w:rPr>
          <w:szCs w:val="24"/>
        </w:rPr>
        <w:t>PAREIGYBĖS APRAŠYMAS</w:t>
      </w:r>
    </w:p>
    <w:p w14:paraId="313563C2" w14:textId="77777777" w:rsidR="00BD5BD9" w:rsidRPr="006E6CF0" w:rsidRDefault="00BD5BD9" w:rsidP="00BD5BD9">
      <w:pPr>
        <w:tabs>
          <w:tab w:val="left" w:pos="5100"/>
        </w:tabs>
        <w:jc w:val="center"/>
        <w:rPr>
          <w:b/>
          <w:bCs/>
          <w:lang w:val="lt-LT"/>
        </w:rPr>
      </w:pPr>
    </w:p>
    <w:p w14:paraId="6840E0FE" w14:textId="1EA18222" w:rsidR="00280025" w:rsidRPr="006E6CF0" w:rsidRDefault="00BD5BD9" w:rsidP="00BD5BD9">
      <w:pPr>
        <w:pStyle w:val="Heading4"/>
        <w:rPr>
          <w:sz w:val="24"/>
          <w:szCs w:val="24"/>
        </w:rPr>
      </w:pPr>
      <w:r w:rsidRPr="006E6CF0">
        <w:rPr>
          <w:sz w:val="24"/>
          <w:szCs w:val="24"/>
        </w:rPr>
        <w:t xml:space="preserve">I </w:t>
      </w:r>
      <w:r w:rsidR="00280025" w:rsidRPr="006E6CF0">
        <w:rPr>
          <w:sz w:val="24"/>
          <w:szCs w:val="24"/>
        </w:rPr>
        <w:t>SKYRIUS</w:t>
      </w:r>
    </w:p>
    <w:p w14:paraId="1C04501C" w14:textId="77777777" w:rsidR="00BD5BD9" w:rsidRPr="006E6CF0" w:rsidRDefault="00BD5BD9" w:rsidP="00BD5BD9">
      <w:pPr>
        <w:pStyle w:val="Heading4"/>
        <w:rPr>
          <w:sz w:val="24"/>
          <w:szCs w:val="24"/>
        </w:rPr>
      </w:pPr>
      <w:r w:rsidRPr="006E6CF0">
        <w:rPr>
          <w:sz w:val="24"/>
          <w:szCs w:val="24"/>
        </w:rPr>
        <w:t>PAREIGYBĖ</w:t>
      </w:r>
    </w:p>
    <w:p w14:paraId="6C8201DC" w14:textId="77777777" w:rsidR="00BD5BD9" w:rsidRPr="006E6CF0" w:rsidRDefault="00BD5BD9" w:rsidP="00BD5BD9">
      <w:pPr>
        <w:jc w:val="both"/>
        <w:rPr>
          <w:lang w:val="lt-LT"/>
        </w:rPr>
      </w:pPr>
    </w:p>
    <w:p w14:paraId="528E3DE5" w14:textId="77777777" w:rsidR="00C1486E" w:rsidRPr="006E6CF0" w:rsidRDefault="00BD5BD9" w:rsidP="00C1486E">
      <w:pPr>
        <w:numPr>
          <w:ilvl w:val="0"/>
          <w:numId w:val="1"/>
        </w:numPr>
        <w:tabs>
          <w:tab w:val="left" w:pos="851"/>
        </w:tabs>
        <w:ind w:left="0" w:firstLine="567"/>
        <w:jc w:val="both"/>
        <w:rPr>
          <w:lang w:val="lt-LT"/>
        </w:rPr>
      </w:pPr>
      <w:r w:rsidRPr="006E6CF0">
        <w:rPr>
          <w:lang w:val="lt-LT"/>
        </w:rPr>
        <w:t>S</w:t>
      </w:r>
      <w:r w:rsidR="00280025" w:rsidRPr="006E6CF0">
        <w:rPr>
          <w:lang w:val="lt-LT"/>
        </w:rPr>
        <w:t>ocialinių išmokų specialistas yra specialistų grupės pareigybė</w:t>
      </w:r>
      <w:r w:rsidRPr="006E6CF0">
        <w:rPr>
          <w:lang w:val="lt-LT"/>
        </w:rPr>
        <w:t>.</w:t>
      </w:r>
    </w:p>
    <w:p w14:paraId="35E96677" w14:textId="77777777" w:rsidR="00C1486E" w:rsidRPr="006E6CF0" w:rsidRDefault="00BD5BD9" w:rsidP="00C1486E">
      <w:pPr>
        <w:numPr>
          <w:ilvl w:val="0"/>
          <w:numId w:val="1"/>
        </w:numPr>
        <w:tabs>
          <w:tab w:val="left" w:pos="851"/>
        </w:tabs>
        <w:ind w:left="0" w:firstLine="567"/>
        <w:jc w:val="both"/>
        <w:rPr>
          <w:lang w:val="lt-LT"/>
        </w:rPr>
      </w:pPr>
      <w:r w:rsidRPr="006E6CF0">
        <w:rPr>
          <w:lang w:val="lt-LT"/>
        </w:rPr>
        <w:t>Pareigybės lygis –</w:t>
      </w:r>
      <w:r w:rsidR="00280025" w:rsidRPr="006E6CF0">
        <w:rPr>
          <w:lang w:val="lt-LT"/>
        </w:rPr>
        <w:t>A2</w:t>
      </w:r>
      <w:r w:rsidR="007F11DB">
        <w:rPr>
          <w:bCs/>
          <w:lang w:val="lt-LT"/>
        </w:rPr>
        <w:t>, B.</w:t>
      </w:r>
    </w:p>
    <w:p w14:paraId="560CA8C3" w14:textId="77777777" w:rsidR="00BD5BD9" w:rsidRPr="006E6CF0" w:rsidRDefault="00BD5BD9" w:rsidP="00C1486E">
      <w:pPr>
        <w:numPr>
          <w:ilvl w:val="0"/>
          <w:numId w:val="1"/>
        </w:numPr>
        <w:tabs>
          <w:tab w:val="left" w:pos="851"/>
        </w:tabs>
        <w:ind w:left="0" w:firstLine="567"/>
        <w:jc w:val="both"/>
        <w:rPr>
          <w:lang w:val="lt-LT"/>
        </w:rPr>
      </w:pPr>
      <w:r w:rsidRPr="006E6CF0">
        <w:rPr>
          <w:lang w:val="lt-LT"/>
        </w:rPr>
        <w:t xml:space="preserve">Pareigybės </w:t>
      </w:r>
      <w:r w:rsidR="00280025" w:rsidRPr="006E6CF0">
        <w:rPr>
          <w:lang w:val="lt-LT"/>
        </w:rPr>
        <w:t>paskirtis</w:t>
      </w:r>
      <w:r w:rsidRPr="006E6CF0">
        <w:rPr>
          <w:lang w:val="lt-LT"/>
        </w:rPr>
        <w:t xml:space="preserve"> – </w:t>
      </w:r>
      <w:r w:rsidR="00280025" w:rsidRPr="006E6CF0">
        <w:rPr>
          <w:lang w:val="lt-LT"/>
        </w:rPr>
        <w:t>kokybiškai ir laiku administruoti teisės aktais reglamentuotą socialinę paramą</w:t>
      </w:r>
      <w:r w:rsidR="00280025" w:rsidRPr="006E6CF0">
        <w:t>.</w:t>
      </w:r>
    </w:p>
    <w:p w14:paraId="3EB33042" w14:textId="350A02AE" w:rsidR="00FA729A" w:rsidRPr="006E6CF0" w:rsidRDefault="00FA729A" w:rsidP="00C1486E">
      <w:pPr>
        <w:numPr>
          <w:ilvl w:val="0"/>
          <w:numId w:val="1"/>
        </w:numPr>
        <w:tabs>
          <w:tab w:val="left" w:pos="851"/>
        </w:tabs>
        <w:ind w:left="0" w:firstLine="567"/>
        <w:jc w:val="both"/>
        <w:rPr>
          <w:lang w:val="lt-LT"/>
        </w:rPr>
      </w:pPr>
      <w:r w:rsidRPr="006E6CF0">
        <w:rPr>
          <w:lang w:val="lt-LT"/>
        </w:rPr>
        <w:t xml:space="preserve">Pareigybės </w:t>
      </w:r>
      <w:r w:rsidRPr="005C4871">
        <w:rPr>
          <w:lang w:val="lt-LT"/>
        </w:rPr>
        <w:t xml:space="preserve">pavaldumas </w:t>
      </w:r>
      <w:r w:rsidR="00396D6D">
        <w:rPr>
          <w:lang w:val="lt-LT"/>
        </w:rPr>
        <w:t>–</w:t>
      </w:r>
      <w:r w:rsidRPr="005C4871">
        <w:rPr>
          <w:lang w:val="lt-LT"/>
        </w:rPr>
        <w:t xml:space="preserve"> </w:t>
      </w:r>
      <w:r w:rsidR="003B1CE6" w:rsidRPr="005C4871">
        <w:rPr>
          <w:lang w:val="lt-LT"/>
        </w:rPr>
        <w:t xml:space="preserve">Neringos savivaldybės administracijos </w:t>
      </w:r>
      <w:r w:rsidRPr="005C4871">
        <w:rPr>
          <w:lang w:val="lt-LT"/>
        </w:rPr>
        <w:t>Soci</w:t>
      </w:r>
      <w:r w:rsidR="003B1CE6" w:rsidRPr="005C4871">
        <w:rPr>
          <w:lang w:val="lt-LT"/>
        </w:rPr>
        <w:t>alinės paramos skyriaus vedėjui (toliau – skyriaus vedėjas).</w:t>
      </w:r>
    </w:p>
    <w:p w14:paraId="7B4F31A2" w14:textId="77777777" w:rsidR="00BD5BD9" w:rsidRPr="006E6CF0" w:rsidRDefault="00BD5BD9" w:rsidP="00BD5BD9">
      <w:pPr>
        <w:tabs>
          <w:tab w:val="left" w:pos="5100"/>
        </w:tabs>
        <w:jc w:val="both"/>
        <w:rPr>
          <w:lang w:val="lt-LT"/>
        </w:rPr>
      </w:pPr>
    </w:p>
    <w:p w14:paraId="28301601" w14:textId="5C15AD1E" w:rsidR="00BD5BD9" w:rsidRDefault="00BD5BD9" w:rsidP="00BD5BD9">
      <w:pPr>
        <w:pStyle w:val="Heading2"/>
        <w:rPr>
          <w:szCs w:val="24"/>
        </w:rPr>
      </w:pPr>
      <w:r w:rsidRPr="006E6CF0">
        <w:rPr>
          <w:szCs w:val="24"/>
        </w:rPr>
        <w:t xml:space="preserve">II </w:t>
      </w:r>
      <w:r w:rsidR="00280025" w:rsidRPr="006E6CF0">
        <w:rPr>
          <w:szCs w:val="24"/>
        </w:rPr>
        <w:t>SKYRIUS</w:t>
      </w:r>
    </w:p>
    <w:p w14:paraId="57C8EB78" w14:textId="77777777" w:rsidR="00622C7B" w:rsidRPr="00622C7B" w:rsidRDefault="00622C7B" w:rsidP="00622C7B">
      <w:pPr>
        <w:jc w:val="center"/>
      </w:pPr>
      <w:r w:rsidRPr="00622C7B">
        <w:rPr>
          <w:b/>
          <w:bCs/>
          <w:lang w:val="lt-LT"/>
        </w:rPr>
        <w:t>SPECIALŪS REIKALAVIMAI ŠIAS PAREIGAS EINANČIAM DARBUOTOJUI</w:t>
      </w:r>
    </w:p>
    <w:p w14:paraId="51FE42E5" w14:textId="77777777" w:rsidR="00622C7B" w:rsidRPr="00622C7B" w:rsidRDefault="00622C7B" w:rsidP="00622C7B"/>
    <w:p w14:paraId="22591F0A" w14:textId="77777777" w:rsidR="00BD5BD9" w:rsidRPr="006E6CF0" w:rsidRDefault="00280025" w:rsidP="003B1CE6">
      <w:pPr>
        <w:numPr>
          <w:ilvl w:val="0"/>
          <w:numId w:val="2"/>
        </w:numPr>
        <w:tabs>
          <w:tab w:val="left" w:pos="851"/>
        </w:tabs>
        <w:ind w:firstLine="207"/>
        <w:rPr>
          <w:lang w:val="lt-LT"/>
        </w:rPr>
      </w:pPr>
      <w:r w:rsidRPr="006E6CF0">
        <w:rPr>
          <w:lang w:val="lt-LT"/>
        </w:rPr>
        <w:t>Darbuotojas, einantis šias pareigas, turi atitikti šiuos specialiuosius reik</w:t>
      </w:r>
      <w:r w:rsidR="00BD5BD9" w:rsidRPr="006E6CF0">
        <w:rPr>
          <w:lang w:val="lt-LT"/>
        </w:rPr>
        <w:t>alavimus:</w:t>
      </w:r>
    </w:p>
    <w:p w14:paraId="50087FEC" w14:textId="77777777" w:rsidR="00EB1671" w:rsidRPr="00EB1671" w:rsidRDefault="00EB1671" w:rsidP="00EB1671">
      <w:pPr>
        <w:pStyle w:val="Heading2"/>
        <w:tabs>
          <w:tab w:val="left" w:pos="900"/>
          <w:tab w:val="left" w:pos="993"/>
        </w:tabs>
        <w:jc w:val="both"/>
        <w:rPr>
          <w:b w:val="0"/>
          <w:szCs w:val="24"/>
        </w:rPr>
      </w:pPr>
      <w:r>
        <w:rPr>
          <w:b w:val="0"/>
          <w:szCs w:val="24"/>
        </w:rPr>
        <w:tab/>
        <w:t xml:space="preserve">5.1 </w:t>
      </w:r>
      <w:r w:rsidRPr="00EB1671">
        <w:rPr>
          <w:b w:val="0"/>
          <w:szCs w:val="24"/>
        </w:rPr>
        <w:t xml:space="preserve">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 Studijų kryptis – </w:t>
      </w:r>
      <w:r w:rsidR="007F11DB">
        <w:rPr>
          <w:b w:val="0"/>
          <w:szCs w:val="24"/>
        </w:rPr>
        <w:t>socialinio darbo, socialinių studijų, viešojo administravimo ar socialinės politikos</w:t>
      </w:r>
      <w:r w:rsidRPr="00EB1671">
        <w:rPr>
          <w:b w:val="0"/>
          <w:szCs w:val="24"/>
        </w:rPr>
        <w:t>;</w:t>
      </w:r>
    </w:p>
    <w:p w14:paraId="712070E6" w14:textId="77777777" w:rsidR="00EB1671" w:rsidRPr="00EB1671" w:rsidRDefault="00EB1671" w:rsidP="00EB1671">
      <w:pPr>
        <w:pStyle w:val="Heading2"/>
        <w:tabs>
          <w:tab w:val="left" w:pos="900"/>
          <w:tab w:val="left" w:pos="993"/>
        </w:tabs>
        <w:jc w:val="both"/>
        <w:rPr>
          <w:b w:val="0"/>
          <w:szCs w:val="24"/>
        </w:rPr>
      </w:pPr>
      <w:r>
        <w:rPr>
          <w:b w:val="0"/>
          <w:szCs w:val="24"/>
        </w:rPr>
        <w:tab/>
      </w:r>
      <w:r w:rsidRPr="00EB1671">
        <w:rPr>
          <w:b w:val="0"/>
          <w:szCs w:val="24"/>
        </w:rPr>
        <w:t>arba:</w:t>
      </w:r>
    </w:p>
    <w:p w14:paraId="0498248A" w14:textId="77777777" w:rsidR="000041BE" w:rsidRPr="006E6CF0" w:rsidRDefault="00EB1671" w:rsidP="00EB1671">
      <w:pPr>
        <w:pStyle w:val="Heading2"/>
        <w:tabs>
          <w:tab w:val="clear" w:pos="5100"/>
          <w:tab w:val="left" w:pos="900"/>
          <w:tab w:val="left" w:pos="993"/>
        </w:tabs>
        <w:jc w:val="both"/>
        <w:rPr>
          <w:b w:val="0"/>
          <w:szCs w:val="24"/>
        </w:rPr>
      </w:pPr>
      <w:r>
        <w:rPr>
          <w:b w:val="0"/>
          <w:szCs w:val="24"/>
        </w:rPr>
        <w:tab/>
        <w:t>5</w:t>
      </w:r>
      <w:r w:rsidRPr="00EB1671">
        <w:rPr>
          <w:b w:val="0"/>
          <w:szCs w:val="24"/>
        </w:rPr>
        <w:t xml:space="preserve">.2. turėti ne žemesnį kaip aukštąjį koleginį išsilavinimą su profesinio bakalauro kvalifikaciniu laipsniu ar jam prilygintą išsilavinimą arba ne žemesnį kaip aukštesnįjį išsilavinimą, įgytą iki 2009 metų, ar specialųjį vidurinį išsilavinimą, įgytą iki 1995 metų ir ne mažesnę kaip 1 metų darbo patirtį </w:t>
      </w:r>
      <w:r w:rsidR="007F11DB">
        <w:rPr>
          <w:b w:val="0"/>
          <w:szCs w:val="24"/>
        </w:rPr>
        <w:t xml:space="preserve">socialinės paramos </w:t>
      </w:r>
      <w:r w:rsidRPr="00EB1671">
        <w:rPr>
          <w:b w:val="0"/>
          <w:szCs w:val="24"/>
        </w:rPr>
        <w:t>srityje;</w:t>
      </w:r>
    </w:p>
    <w:p w14:paraId="5BBE74B5" w14:textId="77777777" w:rsidR="00C1486E" w:rsidRPr="006E6CF0" w:rsidRDefault="00EB1671" w:rsidP="00EB1671">
      <w:pPr>
        <w:pStyle w:val="Heading2"/>
        <w:tabs>
          <w:tab w:val="clear" w:pos="5100"/>
          <w:tab w:val="left" w:pos="900"/>
          <w:tab w:val="left" w:pos="993"/>
        </w:tabs>
        <w:jc w:val="both"/>
        <w:rPr>
          <w:b w:val="0"/>
          <w:szCs w:val="24"/>
        </w:rPr>
      </w:pPr>
      <w:r>
        <w:rPr>
          <w:b w:val="0"/>
          <w:szCs w:val="24"/>
        </w:rPr>
        <w:tab/>
        <w:t xml:space="preserve">5.3. </w:t>
      </w:r>
      <w:r w:rsidR="00813949" w:rsidRPr="006E6CF0">
        <w:rPr>
          <w:b w:val="0"/>
          <w:szCs w:val="24"/>
        </w:rPr>
        <w:t>būti susipažinusiam su Lietuvos Respublikos Konstitucija, Lietuvos Respublikos įstatymais, Lietuvos Respublikos Vyriausybės nutarimais, Lietuvos Respublikos socialinės apsaugos ir darbo ministro įsakymais ir kitais teisės aktais, reglamentuojančiais vietos savivaldą, viešąjį administravimą, asmens duomenų teisinę apsaugą, socialinės paramos teikimą, išmanyti raštvedybos taisykles</w:t>
      </w:r>
      <w:r w:rsidR="00BD5BD9" w:rsidRPr="006E6CF0">
        <w:rPr>
          <w:b w:val="0"/>
          <w:szCs w:val="24"/>
        </w:rPr>
        <w:t>;</w:t>
      </w:r>
    </w:p>
    <w:p w14:paraId="349034E6" w14:textId="77777777" w:rsidR="00C1486E" w:rsidRPr="006E6CF0" w:rsidRDefault="00813949" w:rsidP="00EB1671">
      <w:pPr>
        <w:pStyle w:val="Heading2"/>
        <w:numPr>
          <w:ilvl w:val="1"/>
          <w:numId w:val="4"/>
        </w:numPr>
        <w:tabs>
          <w:tab w:val="clear" w:pos="5100"/>
          <w:tab w:val="left" w:pos="900"/>
          <w:tab w:val="left" w:pos="993"/>
        </w:tabs>
        <w:jc w:val="both"/>
        <w:rPr>
          <w:b w:val="0"/>
          <w:szCs w:val="24"/>
        </w:rPr>
      </w:pPr>
      <w:r w:rsidRPr="006E6CF0">
        <w:rPr>
          <w:b w:val="0"/>
          <w:szCs w:val="24"/>
        </w:rPr>
        <w:t>mokėti dirbti kompiuteri</w:t>
      </w:r>
      <w:r w:rsidR="00BD620F" w:rsidRPr="006E6CF0">
        <w:rPr>
          <w:b w:val="0"/>
          <w:szCs w:val="24"/>
        </w:rPr>
        <w:t xml:space="preserve">u </w:t>
      </w:r>
      <w:r w:rsidR="00BD620F" w:rsidRPr="00835D90">
        <w:rPr>
          <w:b w:val="0"/>
          <w:i/>
          <w:szCs w:val="24"/>
        </w:rPr>
        <w:t>MS Office</w:t>
      </w:r>
      <w:r w:rsidR="00BD620F" w:rsidRPr="006E6CF0">
        <w:rPr>
          <w:b w:val="0"/>
          <w:szCs w:val="24"/>
        </w:rPr>
        <w:t xml:space="preserve"> programiniu paketu;</w:t>
      </w:r>
    </w:p>
    <w:p w14:paraId="1B4A19AC" w14:textId="77777777" w:rsidR="00BD5BD9" w:rsidRPr="006E6CF0" w:rsidRDefault="00EB1671" w:rsidP="00EB1671">
      <w:pPr>
        <w:pStyle w:val="Heading2"/>
        <w:tabs>
          <w:tab w:val="clear" w:pos="5100"/>
          <w:tab w:val="left" w:pos="900"/>
          <w:tab w:val="left" w:pos="993"/>
        </w:tabs>
        <w:jc w:val="both"/>
        <w:rPr>
          <w:b w:val="0"/>
          <w:szCs w:val="24"/>
        </w:rPr>
      </w:pPr>
      <w:r>
        <w:rPr>
          <w:b w:val="0"/>
          <w:szCs w:val="24"/>
        </w:rPr>
        <w:tab/>
        <w:t xml:space="preserve">5.5. </w:t>
      </w:r>
      <w:r w:rsidR="00BD5BD9" w:rsidRPr="006E6CF0">
        <w:rPr>
          <w:b w:val="0"/>
          <w:szCs w:val="24"/>
        </w:rPr>
        <w:t>gebėti savarankiškai planuoti ir organizuoti savo veiklą, bendrauti ir bendradarbiauti, dirbti komandoje, mokėti kaupti, nagrinėti, sisteminti, apibendrinti informaciją ir rengti išvadas, sklandžiai dėstyti mintis raštu ir žodžiu.</w:t>
      </w:r>
    </w:p>
    <w:p w14:paraId="04C7A538" w14:textId="77777777" w:rsidR="00BD5BD9" w:rsidRPr="006E6CF0" w:rsidRDefault="00BD5BD9" w:rsidP="00BD5BD9">
      <w:pPr>
        <w:jc w:val="both"/>
        <w:rPr>
          <w:lang w:val="lt-LT"/>
        </w:rPr>
      </w:pPr>
    </w:p>
    <w:p w14:paraId="7A19FEA0" w14:textId="77777777" w:rsidR="00D14F3C" w:rsidRPr="006E6CF0" w:rsidRDefault="00D14F3C" w:rsidP="00BD5BD9">
      <w:pPr>
        <w:ind w:left="360"/>
        <w:jc w:val="center"/>
        <w:rPr>
          <w:b/>
          <w:lang w:val="lt-LT"/>
        </w:rPr>
      </w:pPr>
      <w:r w:rsidRPr="006E6CF0">
        <w:rPr>
          <w:b/>
          <w:lang w:val="lt-LT"/>
        </w:rPr>
        <w:t>III SKYRIUS</w:t>
      </w:r>
    </w:p>
    <w:p w14:paraId="524A438C" w14:textId="77777777" w:rsidR="00622C7B" w:rsidRPr="00622C7B" w:rsidRDefault="00622C7B" w:rsidP="00622C7B">
      <w:pPr>
        <w:ind w:left="360"/>
        <w:jc w:val="center"/>
        <w:rPr>
          <w:b/>
        </w:rPr>
      </w:pPr>
      <w:r w:rsidRPr="00622C7B">
        <w:rPr>
          <w:b/>
          <w:bCs/>
          <w:lang w:val="lt-LT"/>
        </w:rPr>
        <w:t>ŠIAS PAREIGAS EINANČIO DARBUOTOJO FUNKCIJOS</w:t>
      </w:r>
    </w:p>
    <w:p w14:paraId="060E42C8" w14:textId="77777777" w:rsidR="00622C7B" w:rsidRPr="006E6CF0" w:rsidRDefault="00622C7B" w:rsidP="00BD5BD9">
      <w:pPr>
        <w:ind w:left="360"/>
        <w:jc w:val="center"/>
        <w:rPr>
          <w:b/>
          <w:lang w:val="lt-LT"/>
        </w:rPr>
      </w:pPr>
    </w:p>
    <w:p w14:paraId="6C249BDD" w14:textId="77777777" w:rsidR="00C1486E" w:rsidRPr="006E6CF0" w:rsidRDefault="00D14F3C" w:rsidP="00C1486E">
      <w:pPr>
        <w:autoSpaceDE w:val="0"/>
        <w:autoSpaceDN w:val="0"/>
        <w:adjustRightInd w:val="0"/>
        <w:ind w:firstLine="567"/>
        <w:rPr>
          <w:rFonts w:eastAsia="Calibri"/>
          <w:color w:val="000000"/>
          <w:lang w:val="lt-LT"/>
        </w:rPr>
      </w:pPr>
      <w:r w:rsidRPr="006E6CF0">
        <w:rPr>
          <w:rFonts w:eastAsia="Calibri"/>
          <w:color w:val="000000"/>
          <w:lang w:val="lt-LT"/>
        </w:rPr>
        <w:t>6</w:t>
      </w:r>
      <w:r w:rsidR="00537EFE" w:rsidRPr="006E6CF0">
        <w:rPr>
          <w:rFonts w:eastAsia="Calibri"/>
          <w:color w:val="000000"/>
          <w:lang w:val="lt-LT"/>
        </w:rPr>
        <w:t xml:space="preserve">. </w:t>
      </w:r>
      <w:r w:rsidRPr="006E6CF0">
        <w:rPr>
          <w:rFonts w:eastAsia="Calibri"/>
          <w:color w:val="000000"/>
          <w:lang w:val="lt-LT"/>
        </w:rPr>
        <w:t>Socialinių išmokų specialistas</w:t>
      </w:r>
      <w:r w:rsidR="008E426C" w:rsidRPr="006E6CF0">
        <w:t xml:space="preserve"> </w:t>
      </w:r>
      <w:proofErr w:type="spellStart"/>
      <w:r w:rsidR="008E426C" w:rsidRPr="006E6CF0">
        <w:t>vykdo</w:t>
      </w:r>
      <w:proofErr w:type="spellEnd"/>
      <w:r w:rsidR="008E426C" w:rsidRPr="006E6CF0">
        <w:t xml:space="preserve"> </w:t>
      </w:r>
      <w:proofErr w:type="spellStart"/>
      <w:r w:rsidR="008E426C" w:rsidRPr="006E6CF0">
        <w:t>šias</w:t>
      </w:r>
      <w:proofErr w:type="spellEnd"/>
      <w:r w:rsidR="008E426C" w:rsidRPr="006E6CF0">
        <w:t xml:space="preserve"> </w:t>
      </w:r>
      <w:proofErr w:type="spellStart"/>
      <w:r w:rsidR="00EB1671">
        <w:t>funkcijas</w:t>
      </w:r>
      <w:proofErr w:type="spellEnd"/>
      <w:r w:rsidR="008E426C" w:rsidRPr="006E6CF0">
        <w:t>:</w:t>
      </w:r>
    </w:p>
    <w:p w14:paraId="537C69BD" w14:textId="469F44EB" w:rsidR="003B1CE6" w:rsidRPr="006E6CF0" w:rsidRDefault="00D14F3C" w:rsidP="003B1CE6">
      <w:pPr>
        <w:autoSpaceDE w:val="0"/>
        <w:autoSpaceDN w:val="0"/>
        <w:adjustRightInd w:val="0"/>
        <w:ind w:firstLine="567"/>
        <w:rPr>
          <w:rFonts w:eastAsia="Calibri"/>
          <w:color w:val="000000"/>
          <w:lang w:val="lt-LT"/>
        </w:rPr>
      </w:pPr>
      <w:r w:rsidRPr="006E6CF0">
        <w:rPr>
          <w:rFonts w:eastAsia="Calibri"/>
          <w:color w:val="000000"/>
          <w:lang w:val="lt-LT"/>
        </w:rPr>
        <w:t>6</w:t>
      </w:r>
      <w:r w:rsidR="00537EFE" w:rsidRPr="006E6CF0">
        <w:rPr>
          <w:rFonts w:eastAsia="Calibri"/>
          <w:color w:val="000000"/>
          <w:lang w:val="lt-LT"/>
        </w:rPr>
        <w:t>.1. priim</w:t>
      </w:r>
      <w:r w:rsidR="007615FD">
        <w:rPr>
          <w:rFonts w:eastAsia="Calibri"/>
          <w:color w:val="000000"/>
          <w:lang w:val="lt-LT"/>
        </w:rPr>
        <w:t>a</w:t>
      </w:r>
      <w:r w:rsidR="00537EFE" w:rsidRPr="006E6CF0">
        <w:rPr>
          <w:rFonts w:eastAsia="Calibri"/>
          <w:color w:val="000000"/>
          <w:lang w:val="lt-LT"/>
        </w:rPr>
        <w:t xml:space="preserve"> gyventojų prašymus ir kitus dokumentus dėl: </w:t>
      </w:r>
    </w:p>
    <w:p w14:paraId="66F16C9F" w14:textId="77777777" w:rsidR="003B1CE6" w:rsidRPr="006E6CF0" w:rsidRDefault="00D14F3C" w:rsidP="003B1CE6">
      <w:pPr>
        <w:autoSpaceDE w:val="0"/>
        <w:autoSpaceDN w:val="0"/>
        <w:adjustRightInd w:val="0"/>
        <w:ind w:firstLine="567"/>
        <w:rPr>
          <w:rFonts w:eastAsia="Calibri"/>
          <w:color w:val="000000"/>
          <w:lang w:val="lt-LT"/>
        </w:rPr>
      </w:pPr>
      <w:r w:rsidRPr="006E6CF0">
        <w:rPr>
          <w:rFonts w:eastAsia="Calibri"/>
          <w:color w:val="000000"/>
          <w:lang w:val="lt-LT"/>
        </w:rPr>
        <w:t>6</w:t>
      </w:r>
      <w:r w:rsidR="00537EFE" w:rsidRPr="006E6CF0">
        <w:rPr>
          <w:rFonts w:eastAsia="Calibri"/>
          <w:color w:val="000000"/>
          <w:lang w:val="lt-LT"/>
        </w:rPr>
        <w:t xml:space="preserve">.1.1. </w:t>
      </w:r>
      <w:r w:rsidR="005C4871">
        <w:rPr>
          <w:rFonts w:eastAsia="Calibri"/>
          <w:color w:val="000000"/>
          <w:lang w:val="lt-LT"/>
        </w:rPr>
        <w:t>piniginės socialinės paramos nepasiturintiems gyventojams</w:t>
      </w:r>
      <w:r w:rsidR="003B1CE6" w:rsidRPr="006E6CF0">
        <w:rPr>
          <w:rFonts w:eastAsia="Calibri"/>
          <w:color w:val="000000"/>
          <w:lang w:val="lt-LT"/>
        </w:rPr>
        <w:t>;</w:t>
      </w:r>
    </w:p>
    <w:p w14:paraId="56E0FE5B" w14:textId="77777777" w:rsidR="003B1CE6" w:rsidRPr="006E6CF0" w:rsidRDefault="00D14F3C" w:rsidP="003B1CE6">
      <w:pPr>
        <w:autoSpaceDE w:val="0"/>
        <w:autoSpaceDN w:val="0"/>
        <w:adjustRightInd w:val="0"/>
        <w:ind w:firstLine="567"/>
        <w:rPr>
          <w:rFonts w:eastAsia="Calibri"/>
          <w:color w:val="000000"/>
          <w:lang w:val="lt-LT"/>
        </w:rPr>
      </w:pPr>
      <w:r w:rsidRPr="006E6CF0">
        <w:rPr>
          <w:rFonts w:eastAsia="Calibri"/>
          <w:color w:val="000000"/>
          <w:lang w:val="lt-LT"/>
        </w:rPr>
        <w:t>6</w:t>
      </w:r>
      <w:r w:rsidR="003B1CE6" w:rsidRPr="006E6CF0">
        <w:rPr>
          <w:rFonts w:eastAsia="Calibri"/>
          <w:color w:val="000000"/>
          <w:lang w:val="lt-LT"/>
        </w:rPr>
        <w:t>.1.2. išmokų vaikams;</w:t>
      </w:r>
    </w:p>
    <w:p w14:paraId="108AC6CC" w14:textId="77777777" w:rsidR="003B1CE6" w:rsidRPr="006E6CF0" w:rsidRDefault="00D14F3C" w:rsidP="003B1CE6">
      <w:pPr>
        <w:autoSpaceDE w:val="0"/>
        <w:autoSpaceDN w:val="0"/>
        <w:adjustRightInd w:val="0"/>
        <w:ind w:firstLine="567"/>
        <w:jc w:val="both"/>
        <w:rPr>
          <w:rFonts w:eastAsia="Calibri"/>
          <w:color w:val="000000"/>
          <w:lang w:val="lt-LT"/>
        </w:rPr>
      </w:pPr>
      <w:r w:rsidRPr="006E6CF0">
        <w:rPr>
          <w:rFonts w:eastAsia="Calibri"/>
          <w:color w:val="000000"/>
          <w:lang w:val="lt-LT"/>
        </w:rPr>
        <w:t>6</w:t>
      </w:r>
      <w:r w:rsidR="00537EFE" w:rsidRPr="006E6CF0">
        <w:rPr>
          <w:rFonts w:eastAsia="Calibri"/>
          <w:color w:val="000000"/>
          <w:lang w:val="lt-LT"/>
        </w:rPr>
        <w:t xml:space="preserve">.1.3. socialinės paramos mokiniams; </w:t>
      </w:r>
    </w:p>
    <w:p w14:paraId="36F93C81" w14:textId="77777777" w:rsidR="003B1CE6" w:rsidRPr="008D1F4F" w:rsidRDefault="00D14F3C" w:rsidP="003B1CE6">
      <w:pPr>
        <w:autoSpaceDE w:val="0"/>
        <w:autoSpaceDN w:val="0"/>
        <w:adjustRightInd w:val="0"/>
        <w:ind w:firstLine="567"/>
        <w:jc w:val="both"/>
        <w:rPr>
          <w:rFonts w:eastAsia="Calibri"/>
          <w:strike/>
          <w:color w:val="000000"/>
          <w:lang w:val="lt-LT"/>
        </w:rPr>
      </w:pPr>
      <w:r w:rsidRPr="006E6CF0">
        <w:rPr>
          <w:rFonts w:eastAsia="Calibri"/>
          <w:color w:val="000000"/>
          <w:lang w:val="lt-LT"/>
        </w:rPr>
        <w:t>6</w:t>
      </w:r>
      <w:r w:rsidR="00537EFE" w:rsidRPr="006E6CF0">
        <w:rPr>
          <w:rFonts w:eastAsia="Calibri"/>
          <w:color w:val="000000"/>
          <w:lang w:val="lt-LT"/>
        </w:rPr>
        <w:t xml:space="preserve">.1.4. </w:t>
      </w:r>
      <w:r w:rsidR="00C1486E" w:rsidRPr="006E6CF0">
        <w:rPr>
          <w:rFonts w:eastAsia="Calibri"/>
          <w:color w:val="000000"/>
          <w:lang w:val="lt-LT"/>
        </w:rPr>
        <w:t>tikslinių kompensacijų</w:t>
      </w:r>
      <w:r w:rsidR="005C4871">
        <w:rPr>
          <w:rFonts w:eastAsia="Calibri"/>
          <w:color w:val="000000"/>
          <w:lang w:val="lt-LT"/>
        </w:rPr>
        <w:t>;</w:t>
      </w:r>
      <w:r w:rsidR="00C1486E" w:rsidRPr="006E6CF0">
        <w:rPr>
          <w:rFonts w:eastAsia="Calibri"/>
          <w:color w:val="000000"/>
          <w:lang w:val="lt-LT"/>
        </w:rPr>
        <w:t xml:space="preserve"> </w:t>
      </w:r>
    </w:p>
    <w:p w14:paraId="1292E3C7" w14:textId="77777777" w:rsidR="00541CE3" w:rsidRPr="006E6CF0" w:rsidRDefault="00D14F3C" w:rsidP="003B1CE6">
      <w:pPr>
        <w:autoSpaceDE w:val="0"/>
        <w:autoSpaceDN w:val="0"/>
        <w:adjustRightInd w:val="0"/>
        <w:ind w:firstLine="567"/>
        <w:jc w:val="both"/>
        <w:rPr>
          <w:rFonts w:eastAsia="Calibri"/>
          <w:color w:val="000000"/>
          <w:lang w:val="lt-LT"/>
        </w:rPr>
      </w:pPr>
      <w:r w:rsidRPr="006E6CF0">
        <w:rPr>
          <w:lang w:val="lt-LT"/>
        </w:rPr>
        <w:t>6</w:t>
      </w:r>
      <w:r w:rsidR="00541CE3" w:rsidRPr="006E6CF0">
        <w:rPr>
          <w:lang w:val="lt-LT"/>
        </w:rPr>
        <w:t>.1.5. būsto nuomos ar išperkamosios būsto nuomos mokesčių dalies kompensacijų;</w:t>
      </w:r>
    </w:p>
    <w:p w14:paraId="283904A3" w14:textId="77777777" w:rsidR="00C1486E" w:rsidRPr="006E6CF0" w:rsidRDefault="00D14F3C" w:rsidP="00C1486E">
      <w:pPr>
        <w:autoSpaceDE w:val="0"/>
        <w:autoSpaceDN w:val="0"/>
        <w:adjustRightInd w:val="0"/>
        <w:ind w:right="-242" w:firstLine="567"/>
        <w:rPr>
          <w:rFonts w:eastAsia="Calibri"/>
          <w:color w:val="000000"/>
          <w:lang w:val="lt-LT"/>
        </w:rPr>
      </w:pPr>
      <w:r w:rsidRPr="006E6CF0">
        <w:rPr>
          <w:lang w:val="lt-LT"/>
        </w:rPr>
        <w:lastRenderedPageBreak/>
        <w:t>6</w:t>
      </w:r>
      <w:r w:rsidR="00C1486E" w:rsidRPr="006E6CF0">
        <w:rPr>
          <w:lang w:val="lt-LT"/>
        </w:rPr>
        <w:t>.1.</w:t>
      </w:r>
      <w:r w:rsidR="007C4575" w:rsidRPr="006E6CF0">
        <w:rPr>
          <w:lang w:val="lt-LT"/>
        </w:rPr>
        <w:t>6</w:t>
      </w:r>
      <w:r w:rsidR="00C1486E" w:rsidRPr="006E6CF0">
        <w:rPr>
          <w:lang w:val="lt-LT"/>
        </w:rPr>
        <w:t>. paramos mirties atveju;</w:t>
      </w:r>
    </w:p>
    <w:p w14:paraId="2E73B5A9" w14:textId="77777777" w:rsidR="00C1486E" w:rsidRPr="006E6CF0" w:rsidRDefault="00D14F3C" w:rsidP="00835D90">
      <w:pPr>
        <w:autoSpaceDE w:val="0"/>
        <w:autoSpaceDN w:val="0"/>
        <w:adjustRightInd w:val="0"/>
        <w:ind w:firstLine="567"/>
        <w:jc w:val="both"/>
        <w:rPr>
          <w:rFonts w:eastAsia="Calibri"/>
          <w:color w:val="000000"/>
          <w:lang w:val="lt-LT"/>
        </w:rPr>
      </w:pPr>
      <w:r w:rsidRPr="006E6CF0">
        <w:rPr>
          <w:rFonts w:eastAsia="Calibri"/>
          <w:color w:val="000000"/>
          <w:lang w:val="lt-LT"/>
        </w:rPr>
        <w:t>6</w:t>
      </w:r>
      <w:r w:rsidR="00537EFE" w:rsidRPr="006E6CF0">
        <w:rPr>
          <w:rFonts w:eastAsia="Calibri"/>
          <w:color w:val="000000"/>
          <w:lang w:val="lt-LT"/>
        </w:rPr>
        <w:t>.1.</w:t>
      </w:r>
      <w:r w:rsidR="007C4575" w:rsidRPr="006E6CF0">
        <w:rPr>
          <w:rFonts w:eastAsia="Calibri"/>
          <w:color w:val="000000"/>
          <w:lang w:val="lt-LT"/>
        </w:rPr>
        <w:t>7</w:t>
      </w:r>
      <w:r w:rsidR="00537EFE" w:rsidRPr="006E6CF0">
        <w:rPr>
          <w:rFonts w:eastAsia="Calibri"/>
          <w:color w:val="000000"/>
          <w:lang w:val="lt-LT"/>
        </w:rPr>
        <w:t>. kitos socialinės paramos, kuri skiriama vadovaujantis L</w:t>
      </w:r>
      <w:r w:rsidR="00DF31D8" w:rsidRPr="006E6CF0">
        <w:rPr>
          <w:rFonts w:eastAsia="Calibri"/>
          <w:color w:val="000000"/>
          <w:lang w:val="lt-LT"/>
        </w:rPr>
        <w:t xml:space="preserve">ietuvos Respublikos įstatymais, </w:t>
      </w:r>
      <w:r w:rsidR="00537EFE" w:rsidRPr="006E6CF0">
        <w:rPr>
          <w:rFonts w:eastAsia="Calibri"/>
          <w:color w:val="000000"/>
          <w:lang w:val="lt-LT"/>
        </w:rPr>
        <w:t xml:space="preserve">Vyriausybės nutarimais, </w:t>
      </w:r>
      <w:r w:rsidR="00DF31D8" w:rsidRPr="006E6CF0">
        <w:rPr>
          <w:rFonts w:eastAsia="Calibri"/>
          <w:color w:val="000000"/>
          <w:lang w:val="lt-LT"/>
        </w:rPr>
        <w:t xml:space="preserve">Neringos </w:t>
      </w:r>
      <w:r w:rsidR="00537EFE" w:rsidRPr="006E6CF0">
        <w:rPr>
          <w:rFonts w:eastAsia="Calibri"/>
          <w:color w:val="000000"/>
          <w:lang w:val="lt-LT"/>
        </w:rPr>
        <w:t xml:space="preserve">savivaldybės tarybos sprendimais, </w:t>
      </w:r>
      <w:r w:rsidR="00DF31D8" w:rsidRPr="006E6CF0">
        <w:rPr>
          <w:rFonts w:eastAsia="Calibri"/>
          <w:color w:val="000000"/>
          <w:lang w:val="lt-LT"/>
        </w:rPr>
        <w:t xml:space="preserve">Neringos savivaldybės </w:t>
      </w:r>
      <w:r w:rsidR="00537EFE" w:rsidRPr="006E6CF0">
        <w:rPr>
          <w:rFonts w:eastAsia="Calibri"/>
          <w:color w:val="000000"/>
          <w:lang w:val="lt-LT"/>
        </w:rPr>
        <w:t>administracijos direktoriaus įsakymais ir kitais teisės aktai</w:t>
      </w:r>
      <w:r w:rsidR="00C1486E" w:rsidRPr="006E6CF0">
        <w:rPr>
          <w:rFonts w:eastAsia="Calibri"/>
          <w:color w:val="000000"/>
          <w:lang w:val="lt-LT"/>
        </w:rPr>
        <w:t>s;</w:t>
      </w:r>
    </w:p>
    <w:p w14:paraId="280CE312" w14:textId="77777777" w:rsidR="00C1486E" w:rsidRPr="006E6CF0" w:rsidRDefault="00D14F3C" w:rsidP="00C1486E">
      <w:pPr>
        <w:autoSpaceDE w:val="0"/>
        <w:autoSpaceDN w:val="0"/>
        <w:adjustRightInd w:val="0"/>
        <w:ind w:firstLine="567"/>
        <w:rPr>
          <w:rFonts w:eastAsia="Calibri"/>
          <w:color w:val="000000"/>
          <w:lang w:val="lt-LT"/>
        </w:rPr>
      </w:pPr>
      <w:r w:rsidRPr="006E6CF0">
        <w:rPr>
          <w:rFonts w:eastAsia="Calibri"/>
          <w:color w:val="000000"/>
          <w:lang w:val="lt-LT"/>
        </w:rPr>
        <w:t>6</w:t>
      </w:r>
      <w:r w:rsidR="00537EFE" w:rsidRPr="006E6CF0">
        <w:rPr>
          <w:rFonts w:eastAsia="Calibri"/>
          <w:color w:val="000000"/>
          <w:lang w:val="lt-LT"/>
        </w:rPr>
        <w:t>.1.</w:t>
      </w:r>
      <w:r w:rsidR="007C4575" w:rsidRPr="006E6CF0">
        <w:rPr>
          <w:rFonts w:eastAsia="Calibri"/>
          <w:color w:val="000000"/>
          <w:lang w:val="lt-LT"/>
        </w:rPr>
        <w:t>8</w:t>
      </w:r>
      <w:r w:rsidR="00537EFE" w:rsidRPr="006E6CF0">
        <w:rPr>
          <w:rFonts w:eastAsia="Calibri"/>
          <w:color w:val="000000"/>
          <w:lang w:val="lt-LT"/>
        </w:rPr>
        <w:t xml:space="preserve">. socialinių paslaugų; </w:t>
      </w:r>
    </w:p>
    <w:p w14:paraId="116FF8BE" w14:textId="110D4FBF" w:rsidR="00C1486E" w:rsidRPr="006E6CF0" w:rsidRDefault="00D14F3C" w:rsidP="00C1486E">
      <w:pPr>
        <w:autoSpaceDE w:val="0"/>
        <w:autoSpaceDN w:val="0"/>
        <w:adjustRightInd w:val="0"/>
        <w:ind w:firstLine="567"/>
        <w:jc w:val="both"/>
        <w:rPr>
          <w:lang w:val="lt-LT"/>
        </w:rPr>
      </w:pPr>
      <w:r w:rsidRPr="006E6CF0">
        <w:rPr>
          <w:rFonts w:eastAsia="Calibri"/>
          <w:color w:val="000000"/>
          <w:lang w:val="lt-LT"/>
        </w:rPr>
        <w:t>6</w:t>
      </w:r>
      <w:r w:rsidR="00C1486E" w:rsidRPr="006E6CF0">
        <w:rPr>
          <w:rFonts w:eastAsia="Calibri"/>
          <w:color w:val="000000"/>
          <w:lang w:val="lt-LT"/>
        </w:rPr>
        <w:t xml:space="preserve">.2. </w:t>
      </w:r>
      <w:r w:rsidR="00C1486E" w:rsidRPr="006E6CF0">
        <w:rPr>
          <w:lang w:val="lt-LT"/>
        </w:rPr>
        <w:t>t</w:t>
      </w:r>
      <w:r w:rsidR="0045411C" w:rsidRPr="006E6CF0">
        <w:rPr>
          <w:lang w:val="lt-LT"/>
        </w:rPr>
        <w:t>eisingai</w:t>
      </w:r>
      <w:r w:rsidR="00C1486E" w:rsidRPr="006E6CF0">
        <w:rPr>
          <w:lang w:val="lt-LT"/>
        </w:rPr>
        <w:t xml:space="preserve"> įform</w:t>
      </w:r>
      <w:r w:rsidR="00824B24" w:rsidRPr="006E6CF0">
        <w:rPr>
          <w:lang w:val="lt-LT"/>
        </w:rPr>
        <w:t>in</w:t>
      </w:r>
      <w:r w:rsidR="007615FD">
        <w:rPr>
          <w:lang w:val="lt-LT"/>
        </w:rPr>
        <w:t>a</w:t>
      </w:r>
      <w:r w:rsidR="00C1486E" w:rsidRPr="006E6CF0">
        <w:rPr>
          <w:lang w:val="lt-LT"/>
        </w:rPr>
        <w:t xml:space="preserve"> </w:t>
      </w:r>
      <w:r w:rsidR="0045411C" w:rsidRPr="006E6CF0">
        <w:rPr>
          <w:lang w:val="lt-LT"/>
        </w:rPr>
        <w:t xml:space="preserve">dokumentus turintiems </w:t>
      </w:r>
      <w:r w:rsidR="0045411C" w:rsidRPr="005C4871">
        <w:rPr>
          <w:lang w:val="lt-LT"/>
        </w:rPr>
        <w:t xml:space="preserve">teisę į </w:t>
      </w:r>
      <w:r w:rsidR="003B1CE6" w:rsidRPr="005C4871">
        <w:rPr>
          <w:lang w:val="lt-LT"/>
        </w:rPr>
        <w:t>6</w:t>
      </w:r>
      <w:r w:rsidR="00C1486E" w:rsidRPr="005C4871">
        <w:rPr>
          <w:lang w:val="lt-LT"/>
        </w:rPr>
        <w:t>.1</w:t>
      </w:r>
      <w:r w:rsidR="0045411C" w:rsidRPr="005C4871">
        <w:rPr>
          <w:lang w:val="lt-LT"/>
        </w:rPr>
        <w:t xml:space="preserve"> p</w:t>
      </w:r>
      <w:r w:rsidR="00C1486E" w:rsidRPr="005C4871">
        <w:rPr>
          <w:lang w:val="lt-LT"/>
        </w:rPr>
        <w:t xml:space="preserve">apunktyje nurodytą socialinę paramą: </w:t>
      </w:r>
      <w:r w:rsidR="0045411C" w:rsidRPr="005C4871">
        <w:rPr>
          <w:lang w:val="lt-LT"/>
        </w:rPr>
        <w:t>suve</w:t>
      </w:r>
      <w:r w:rsidR="007615FD">
        <w:rPr>
          <w:lang w:val="lt-LT"/>
        </w:rPr>
        <w:t>da</w:t>
      </w:r>
      <w:r w:rsidR="0045411C" w:rsidRPr="005C4871">
        <w:rPr>
          <w:lang w:val="lt-LT"/>
        </w:rPr>
        <w:t xml:space="preserve"> </w:t>
      </w:r>
      <w:r w:rsidR="00C1486E" w:rsidRPr="005C4871">
        <w:rPr>
          <w:lang w:val="lt-LT"/>
        </w:rPr>
        <w:t>asmenų</w:t>
      </w:r>
      <w:r w:rsidR="0045411C" w:rsidRPr="005C4871">
        <w:rPr>
          <w:lang w:val="lt-LT"/>
        </w:rPr>
        <w:t xml:space="preserve"> ir jų šeimos narių duomenis ir jiems paskirtas išmokas</w:t>
      </w:r>
      <w:r w:rsidR="0045411C" w:rsidRPr="006E6CF0">
        <w:rPr>
          <w:lang w:val="lt-LT"/>
        </w:rPr>
        <w:t xml:space="preserve"> į kompiuterines programas „Parama“ ir SPIS. </w:t>
      </w:r>
      <w:r w:rsidR="00C1486E" w:rsidRPr="006E6CF0">
        <w:rPr>
          <w:lang w:val="lt-LT"/>
        </w:rPr>
        <w:t>Formuo</w:t>
      </w:r>
      <w:r w:rsidR="000A3E5E">
        <w:rPr>
          <w:lang w:val="lt-LT"/>
        </w:rPr>
        <w:t>ja</w:t>
      </w:r>
      <w:r w:rsidR="00C1486E" w:rsidRPr="006E6CF0">
        <w:rPr>
          <w:lang w:val="lt-LT"/>
        </w:rPr>
        <w:t>, spausdin</w:t>
      </w:r>
      <w:r w:rsidR="000A3E5E">
        <w:rPr>
          <w:lang w:val="lt-LT"/>
        </w:rPr>
        <w:t>a</w:t>
      </w:r>
      <w:r w:rsidR="00C1486E" w:rsidRPr="006E6CF0">
        <w:rPr>
          <w:lang w:val="lt-LT"/>
        </w:rPr>
        <w:t>, sutvark</w:t>
      </w:r>
      <w:r w:rsidR="000A3E5E">
        <w:rPr>
          <w:lang w:val="lt-LT"/>
        </w:rPr>
        <w:t>o</w:t>
      </w:r>
      <w:r w:rsidR="0045411C" w:rsidRPr="006E6CF0">
        <w:rPr>
          <w:lang w:val="lt-LT"/>
        </w:rPr>
        <w:t xml:space="preserve"> žini</w:t>
      </w:r>
      <w:r w:rsidR="00C1486E" w:rsidRPr="006E6CF0">
        <w:rPr>
          <w:lang w:val="lt-LT"/>
        </w:rPr>
        <w:t>araščius, suvestines, suformuo</w:t>
      </w:r>
      <w:r w:rsidR="000A3E5E">
        <w:rPr>
          <w:lang w:val="lt-LT"/>
        </w:rPr>
        <w:t>ja</w:t>
      </w:r>
      <w:r w:rsidR="0045411C" w:rsidRPr="006E6CF0">
        <w:rPr>
          <w:lang w:val="lt-LT"/>
        </w:rPr>
        <w:t xml:space="preserve"> failus ir šiuos duomenis perduo</w:t>
      </w:r>
      <w:r w:rsidR="000A3E5E">
        <w:rPr>
          <w:lang w:val="lt-LT"/>
        </w:rPr>
        <w:t>da</w:t>
      </w:r>
      <w:r w:rsidR="0045411C" w:rsidRPr="006E6CF0">
        <w:rPr>
          <w:lang w:val="lt-LT"/>
        </w:rPr>
        <w:t xml:space="preserve"> </w:t>
      </w:r>
      <w:r w:rsidR="00824B24" w:rsidRPr="006E6CF0">
        <w:rPr>
          <w:lang w:val="lt-LT"/>
        </w:rPr>
        <w:t>Neringos savivaldybės administ</w:t>
      </w:r>
      <w:r w:rsidR="00C1486E" w:rsidRPr="006E6CF0">
        <w:rPr>
          <w:lang w:val="lt-LT"/>
        </w:rPr>
        <w:t xml:space="preserve">racijos Buhalterinės apskaitos skyriui (toliau </w:t>
      </w:r>
      <w:r w:rsidR="00396D6D">
        <w:rPr>
          <w:lang w:val="lt-LT"/>
        </w:rPr>
        <w:t>–</w:t>
      </w:r>
      <w:r w:rsidR="00C1486E" w:rsidRPr="006E6CF0">
        <w:rPr>
          <w:lang w:val="lt-LT"/>
        </w:rPr>
        <w:t xml:space="preserve"> Buhalterinės apskaitos skyrius);</w:t>
      </w:r>
    </w:p>
    <w:p w14:paraId="0FA64447" w14:textId="4D08B7FF" w:rsidR="00AB048D" w:rsidRPr="006E6CF0" w:rsidRDefault="00D14F3C" w:rsidP="00AB048D">
      <w:pPr>
        <w:autoSpaceDE w:val="0"/>
        <w:autoSpaceDN w:val="0"/>
        <w:adjustRightInd w:val="0"/>
        <w:ind w:firstLine="567"/>
        <w:jc w:val="both"/>
        <w:rPr>
          <w:rFonts w:eastAsia="Calibri"/>
          <w:color w:val="000000"/>
          <w:lang w:val="lt-LT"/>
        </w:rPr>
      </w:pPr>
      <w:r w:rsidRPr="006E6CF0">
        <w:rPr>
          <w:lang w:val="lt-LT"/>
        </w:rPr>
        <w:t>6</w:t>
      </w:r>
      <w:r w:rsidR="00C1486E" w:rsidRPr="006E6CF0">
        <w:rPr>
          <w:lang w:val="lt-LT"/>
        </w:rPr>
        <w:t xml:space="preserve">.3. </w:t>
      </w:r>
      <w:r w:rsidR="00C1486E" w:rsidRPr="006E6CF0">
        <w:rPr>
          <w:rFonts w:eastAsia="Calibri"/>
          <w:color w:val="000000"/>
          <w:lang w:val="lt-LT"/>
        </w:rPr>
        <w:t>tikrin</w:t>
      </w:r>
      <w:r w:rsidR="000A3E5E">
        <w:rPr>
          <w:rFonts w:eastAsia="Calibri"/>
          <w:color w:val="000000"/>
          <w:lang w:val="lt-LT"/>
        </w:rPr>
        <w:t>a</w:t>
      </w:r>
      <w:r w:rsidR="00C1486E" w:rsidRPr="006E6CF0">
        <w:rPr>
          <w:rFonts w:eastAsia="Calibri"/>
          <w:color w:val="000000"/>
          <w:lang w:val="lt-LT"/>
        </w:rPr>
        <w:t xml:space="preserve"> šeimos ar asmens, kuri</w:t>
      </w:r>
      <w:r w:rsidR="000A3E5E">
        <w:rPr>
          <w:rFonts w:eastAsia="Calibri"/>
          <w:color w:val="000000"/>
          <w:lang w:val="lt-LT"/>
        </w:rPr>
        <w:t>s</w:t>
      </w:r>
      <w:r w:rsidR="00C1486E" w:rsidRPr="006E6CF0">
        <w:rPr>
          <w:rFonts w:eastAsia="Calibri"/>
          <w:color w:val="000000"/>
          <w:lang w:val="lt-LT"/>
        </w:rPr>
        <w:t xml:space="preserve"> kreipiasi paramos, tapatybę, deklaruotą gyvenamąją vietą, turimą nekilnojamąjį turtą, turimas įregistruotas transporto priemones, gaunamas pajamas iš Valstybinio socialinio draudimo fondo valdybos, </w:t>
      </w:r>
      <w:r w:rsidR="000A3E5E">
        <w:rPr>
          <w:rFonts w:eastAsia="Calibri"/>
          <w:color w:val="000000"/>
          <w:lang w:val="lt-LT"/>
        </w:rPr>
        <w:t>Užimtumo tarnybos</w:t>
      </w:r>
      <w:r w:rsidR="00C1486E" w:rsidRPr="006E6CF0">
        <w:rPr>
          <w:rFonts w:eastAsia="Calibri"/>
          <w:color w:val="000000"/>
          <w:lang w:val="lt-LT"/>
        </w:rPr>
        <w:t xml:space="preserve">, Nacionalinės mokėjimo agentūros ir kitų institucijų; </w:t>
      </w:r>
    </w:p>
    <w:p w14:paraId="7896148F" w14:textId="62879045" w:rsidR="00AB048D" w:rsidRPr="005C4871" w:rsidRDefault="00AB048D" w:rsidP="00AB048D">
      <w:pPr>
        <w:autoSpaceDE w:val="0"/>
        <w:autoSpaceDN w:val="0"/>
        <w:adjustRightInd w:val="0"/>
        <w:ind w:firstLine="567"/>
        <w:jc w:val="both"/>
        <w:rPr>
          <w:rFonts w:eastAsia="Calibri"/>
          <w:lang w:val="lt-LT"/>
        </w:rPr>
      </w:pPr>
      <w:r w:rsidRPr="005C4871">
        <w:rPr>
          <w:rFonts w:eastAsia="Calibri"/>
          <w:lang w:val="lt-LT"/>
        </w:rPr>
        <w:t>6.4. ruoš</w:t>
      </w:r>
      <w:r w:rsidR="000A3E5E">
        <w:rPr>
          <w:rFonts w:eastAsia="Calibri"/>
          <w:lang w:val="lt-LT"/>
        </w:rPr>
        <w:t>ia</w:t>
      </w:r>
      <w:r w:rsidRPr="005C4871">
        <w:rPr>
          <w:rFonts w:eastAsia="Calibri"/>
          <w:lang w:val="lt-LT"/>
        </w:rPr>
        <w:t xml:space="preserve"> pranešimus pareiškėjams, informuodamas juos apie išmokų paskyrimą ar nepaskyrimą;</w:t>
      </w:r>
    </w:p>
    <w:p w14:paraId="309F97B4" w14:textId="5E911AEA" w:rsidR="00DF31D8" w:rsidRPr="006E6CF0" w:rsidRDefault="00D14F3C" w:rsidP="00DF31D8">
      <w:pPr>
        <w:autoSpaceDE w:val="0"/>
        <w:autoSpaceDN w:val="0"/>
        <w:adjustRightInd w:val="0"/>
        <w:ind w:firstLine="567"/>
        <w:jc w:val="both"/>
        <w:rPr>
          <w:lang w:val="lt-LT"/>
        </w:rPr>
      </w:pPr>
      <w:r w:rsidRPr="006E6CF0">
        <w:rPr>
          <w:lang w:val="lt-LT"/>
        </w:rPr>
        <w:t>6</w:t>
      </w:r>
      <w:r w:rsidR="00C1486E" w:rsidRPr="006E6CF0">
        <w:rPr>
          <w:lang w:val="lt-LT"/>
        </w:rPr>
        <w:t>.</w:t>
      </w:r>
      <w:r w:rsidR="00AB048D" w:rsidRPr="006E6CF0">
        <w:rPr>
          <w:lang w:val="lt-LT"/>
        </w:rPr>
        <w:t>5</w:t>
      </w:r>
      <w:r w:rsidR="00C1486E" w:rsidRPr="006E6CF0">
        <w:rPr>
          <w:lang w:val="lt-LT"/>
        </w:rPr>
        <w:t>. t</w:t>
      </w:r>
      <w:r w:rsidR="0045411C" w:rsidRPr="006E6CF0">
        <w:rPr>
          <w:lang w:val="lt-LT"/>
        </w:rPr>
        <w:t>vark</w:t>
      </w:r>
      <w:r w:rsidR="00326969">
        <w:rPr>
          <w:lang w:val="lt-LT"/>
        </w:rPr>
        <w:t>o</w:t>
      </w:r>
      <w:r w:rsidR="0045411C" w:rsidRPr="006E6CF0">
        <w:rPr>
          <w:lang w:val="lt-LT"/>
        </w:rPr>
        <w:t xml:space="preserve"> </w:t>
      </w:r>
      <w:r w:rsidR="00C1486E" w:rsidRPr="006E6CF0">
        <w:rPr>
          <w:lang w:val="lt-LT"/>
        </w:rPr>
        <w:t>išmokų gavėjų</w:t>
      </w:r>
      <w:r w:rsidR="0045411C" w:rsidRPr="006E6CF0">
        <w:rPr>
          <w:lang w:val="lt-LT"/>
        </w:rPr>
        <w:t xml:space="preserve"> bylas. Išmokų gavėjų pateiktus dokumentus </w:t>
      </w:r>
      <w:r w:rsidR="00C1486E" w:rsidRPr="006E6CF0">
        <w:rPr>
          <w:lang w:val="lt-LT"/>
        </w:rPr>
        <w:t>suseg</w:t>
      </w:r>
      <w:r w:rsidR="00326969">
        <w:rPr>
          <w:lang w:val="lt-LT"/>
        </w:rPr>
        <w:t xml:space="preserve">a </w:t>
      </w:r>
      <w:r w:rsidR="0045411C" w:rsidRPr="006E6CF0">
        <w:rPr>
          <w:lang w:val="lt-LT"/>
        </w:rPr>
        <w:t>į išmokų gavėjų bylas, baig</w:t>
      </w:r>
      <w:r w:rsidR="00C1486E" w:rsidRPr="006E6CF0">
        <w:rPr>
          <w:lang w:val="lt-LT"/>
        </w:rPr>
        <w:t xml:space="preserve">us mokėti, bylas laiku perduoda </w:t>
      </w:r>
      <w:r w:rsidR="0045411C" w:rsidRPr="006E6CF0">
        <w:rPr>
          <w:lang w:val="lt-LT"/>
        </w:rPr>
        <w:t>archyvui</w:t>
      </w:r>
      <w:r w:rsidR="00326969">
        <w:rPr>
          <w:lang w:val="lt-LT"/>
        </w:rPr>
        <w:t>;</w:t>
      </w:r>
    </w:p>
    <w:p w14:paraId="758BA1A4" w14:textId="5FF4D10B" w:rsidR="00E430A3" w:rsidRPr="005C4871" w:rsidRDefault="00D14F3C" w:rsidP="00E430A3">
      <w:pPr>
        <w:autoSpaceDE w:val="0"/>
        <w:autoSpaceDN w:val="0"/>
        <w:adjustRightInd w:val="0"/>
        <w:ind w:firstLine="567"/>
        <w:jc w:val="both"/>
        <w:rPr>
          <w:lang w:val="lt-LT" w:eastAsia="lt-LT"/>
        </w:rPr>
      </w:pPr>
      <w:r w:rsidRPr="006E6CF0">
        <w:rPr>
          <w:lang w:val="lt-LT"/>
        </w:rPr>
        <w:t>6</w:t>
      </w:r>
      <w:r w:rsidR="00DF31D8" w:rsidRPr="006E6CF0">
        <w:rPr>
          <w:lang w:val="lt-LT"/>
        </w:rPr>
        <w:t>.</w:t>
      </w:r>
      <w:r w:rsidR="00AB048D" w:rsidRPr="006E6CF0">
        <w:rPr>
          <w:lang w:val="lt-LT"/>
        </w:rPr>
        <w:t>6</w:t>
      </w:r>
      <w:r w:rsidR="00DF31D8" w:rsidRPr="006E6CF0">
        <w:rPr>
          <w:lang w:val="lt-LT"/>
        </w:rPr>
        <w:t xml:space="preserve">. </w:t>
      </w:r>
      <w:r w:rsidR="00E430A3" w:rsidRPr="006E6CF0">
        <w:rPr>
          <w:lang w:val="lt-LT"/>
        </w:rPr>
        <w:t>reng</w:t>
      </w:r>
      <w:r w:rsidR="00326969">
        <w:rPr>
          <w:lang w:val="lt-LT"/>
        </w:rPr>
        <w:t>ia</w:t>
      </w:r>
      <w:r w:rsidR="00E430A3" w:rsidRPr="006E6CF0">
        <w:rPr>
          <w:lang w:val="lt-LT"/>
        </w:rPr>
        <w:t xml:space="preserve"> ir teik</w:t>
      </w:r>
      <w:r w:rsidR="00326969">
        <w:rPr>
          <w:lang w:val="lt-LT"/>
        </w:rPr>
        <w:t>ia</w:t>
      </w:r>
      <w:r w:rsidR="00E430A3" w:rsidRPr="006E6CF0">
        <w:rPr>
          <w:lang w:val="lt-LT"/>
        </w:rPr>
        <w:t xml:space="preserve"> </w:t>
      </w:r>
      <w:r w:rsidR="00CE740C" w:rsidRPr="006E6CF0">
        <w:rPr>
          <w:lang w:val="lt-LT"/>
        </w:rPr>
        <w:t xml:space="preserve">ataskaitas Socialinės </w:t>
      </w:r>
      <w:r w:rsidR="00541CE3" w:rsidRPr="006E6CF0">
        <w:rPr>
          <w:lang w:val="lt-LT"/>
        </w:rPr>
        <w:t xml:space="preserve">apsaugos ir darbo ministerijai </w:t>
      </w:r>
      <w:r w:rsidR="00824B24" w:rsidRPr="006E6CF0">
        <w:rPr>
          <w:lang w:val="lt-LT"/>
        </w:rPr>
        <w:t>(toliau – SADM)</w:t>
      </w:r>
      <w:r w:rsidR="00E430A3" w:rsidRPr="006E6CF0">
        <w:rPr>
          <w:lang w:val="lt-LT" w:eastAsia="lt-LT"/>
        </w:rPr>
        <w:t xml:space="preserve">, Statistikos departamentui (pagal pateiktas ataskaitų formas), Neringos savivaldybės administracijos direktoriui, skyriaus </w:t>
      </w:r>
      <w:r w:rsidR="00E430A3" w:rsidRPr="005C4871">
        <w:rPr>
          <w:lang w:val="lt-LT" w:eastAsia="lt-LT"/>
        </w:rPr>
        <w:t>vedėjui;</w:t>
      </w:r>
    </w:p>
    <w:p w14:paraId="08C4F4D6" w14:textId="4E047F91" w:rsidR="00DF31D8" w:rsidRPr="005C4871" w:rsidRDefault="00D14F3C" w:rsidP="00DF31D8">
      <w:pPr>
        <w:autoSpaceDE w:val="0"/>
        <w:autoSpaceDN w:val="0"/>
        <w:adjustRightInd w:val="0"/>
        <w:ind w:firstLine="567"/>
        <w:jc w:val="both"/>
        <w:rPr>
          <w:lang w:val="lt-LT"/>
        </w:rPr>
      </w:pPr>
      <w:r w:rsidRPr="005C4871">
        <w:rPr>
          <w:lang w:val="lt-LT"/>
        </w:rPr>
        <w:t>6</w:t>
      </w:r>
      <w:r w:rsidR="00DF31D8" w:rsidRPr="005C4871">
        <w:rPr>
          <w:lang w:val="lt-LT"/>
        </w:rPr>
        <w:t>.</w:t>
      </w:r>
      <w:r w:rsidR="00AB048D" w:rsidRPr="005C4871">
        <w:rPr>
          <w:lang w:val="lt-LT"/>
        </w:rPr>
        <w:t>7</w:t>
      </w:r>
      <w:r w:rsidR="00DF31D8" w:rsidRPr="005C4871">
        <w:rPr>
          <w:lang w:val="lt-LT"/>
        </w:rPr>
        <w:t xml:space="preserve">. </w:t>
      </w:r>
      <w:r w:rsidR="00541CE3" w:rsidRPr="005C4871">
        <w:rPr>
          <w:lang w:val="lt-LT"/>
        </w:rPr>
        <w:t>ruoš</w:t>
      </w:r>
      <w:r w:rsidR="00326969">
        <w:rPr>
          <w:lang w:val="lt-LT"/>
        </w:rPr>
        <w:t>ia</w:t>
      </w:r>
      <w:r w:rsidR="0007565E" w:rsidRPr="005C4871">
        <w:rPr>
          <w:lang w:val="lt-LT"/>
        </w:rPr>
        <w:t xml:space="preserve"> pažymas dėl bendrai gyvenančių asmenų ar vieno gyvenančio asmens teisės į būsto šildymo išlaidų kompensaciją apmokant kreditą ir jo palūkanas renovuojamų namų gyventojams;  </w:t>
      </w:r>
    </w:p>
    <w:p w14:paraId="06F16AB8" w14:textId="6E156790" w:rsidR="00DF31D8" w:rsidRPr="005C4871" w:rsidRDefault="00D14F3C" w:rsidP="00DF31D8">
      <w:pPr>
        <w:autoSpaceDE w:val="0"/>
        <w:autoSpaceDN w:val="0"/>
        <w:adjustRightInd w:val="0"/>
        <w:ind w:firstLine="567"/>
        <w:jc w:val="both"/>
        <w:rPr>
          <w:lang w:val="lt-LT"/>
        </w:rPr>
      </w:pPr>
      <w:r w:rsidRPr="005C4871">
        <w:rPr>
          <w:lang w:val="lt-LT"/>
        </w:rPr>
        <w:t>6</w:t>
      </w:r>
      <w:r w:rsidR="00DF31D8" w:rsidRPr="005C4871">
        <w:rPr>
          <w:lang w:val="lt-LT"/>
        </w:rPr>
        <w:t>.</w:t>
      </w:r>
      <w:r w:rsidR="00AB048D" w:rsidRPr="005C4871">
        <w:rPr>
          <w:lang w:val="lt-LT"/>
        </w:rPr>
        <w:t>8</w:t>
      </w:r>
      <w:r w:rsidR="00DF31D8" w:rsidRPr="005C4871">
        <w:rPr>
          <w:lang w:val="lt-LT"/>
        </w:rPr>
        <w:t xml:space="preserve">. </w:t>
      </w:r>
      <w:r w:rsidR="00580167" w:rsidRPr="005C4871">
        <w:rPr>
          <w:lang w:val="lt-LT"/>
        </w:rPr>
        <w:t>išduo</w:t>
      </w:r>
      <w:r w:rsidR="00326969">
        <w:rPr>
          <w:lang w:val="lt-LT"/>
        </w:rPr>
        <w:t>da</w:t>
      </w:r>
      <w:r w:rsidR="00580167" w:rsidRPr="005C4871">
        <w:rPr>
          <w:lang w:val="lt-LT"/>
        </w:rPr>
        <w:t xml:space="preserve"> gyventojams, įstaigoms, įmonėms ar organizacijoms prašant pažymas apie asmens gaunamas socialines išmokas, suteiktą kitą socialinę paramą;</w:t>
      </w:r>
    </w:p>
    <w:p w14:paraId="7697D86D" w14:textId="04AE038B" w:rsidR="00AB048D" w:rsidRPr="005C4871" w:rsidRDefault="00D14F3C" w:rsidP="00AB048D">
      <w:pPr>
        <w:autoSpaceDE w:val="0"/>
        <w:autoSpaceDN w:val="0"/>
        <w:adjustRightInd w:val="0"/>
        <w:ind w:firstLine="567"/>
        <w:jc w:val="both"/>
        <w:rPr>
          <w:lang w:val="lt-LT"/>
        </w:rPr>
      </w:pPr>
      <w:r w:rsidRPr="005C4871">
        <w:rPr>
          <w:lang w:val="lt-LT"/>
        </w:rPr>
        <w:t>6</w:t>
      </w:r>
      <w:r w:rsidR="00DF31D8" w:rsidRPr="005C4871">
        <w:rPr>
          <w:lang w:val="lt-LT"/>
        </w:rPr>
        <w:t>.</w:t>
      </w:r>
      <w:r w:rsidR="00AB048D" w:rsidRPr="005C4871">
        <w:rPr>
          <w:lang w:val="lt-LT"/>
        </w:rPr>
        <w:t>9</w:t>
      </w:r>
      <w:r w:rsidR="00DF31D8" w:rsidRPr="005C4871">
        <w:rPr>
          <w:lang w:val="lt-LT"/>
        </w:rPr>
        <w:t xml:space="preserve">. </w:t>
      </w:r>
      <w:r w:rsidR="00C1486E" w:rsidRPr="005C4871">
        <w:rPr>
          <w:lang w:val="lt-LT"/>
        </w:rPr>
        <w:t>s</w:t>
      </w:r>
      <w:r w:rsidR="00326969">
        <w:rPr>
          <w:lang w:val="lt-LT"/>
        </w:rPr>
        <w:t xml:space="preserve">iunčia </w:t>
      </w:r>
      <w:r w:rsidR="0045411C" w:rsidRPr="005C4871">
        <w:rPr>
          <w:lang w:val="lt-LT"/>
        </w:rPr>
        <w:t>užklausimus į Europos Sąjungos šalis, priim</w:t>
      </w:r>
      <w:r w:rsidR="00326969">
        <w:rPr>
          <w:lang w:val="lt-LT"/>
        </w:rPr>
        <w:t>a</w:t>
      </w:r>
      <w:r w:rsidR="0045411C" w:rsidRPr="005C4871">
        <w:rPr>
          <w:lang w:val="lt-LT"/>
        </w:rPr>
        <w:t xml:space="preserve"> ir atsak</w:t>
      </w:r>
      <w:r w:rsidR="00326969">
        <w:rPr>
          <w:lang w:val="lt-LT"/>
        </w:rPr>
        <w:t>o</w:t>
      </w:r>
      <w:r w:rsidR="00C1486E" w:rsidRPr="005C4871">
        <w:rPr>
          <w:lang w:val="lt-LT"/>
        </w:rPr>
        <w:t xml:space="preserve"> </w:t>
      </w:r>
      <w:r w:rsidR="0045411C" w:rsidRPr="005C4871">
        <w:rPr>
          <w:lang w:val="lt-LT"/>
        </w:rPr>
        <w:t xml:space="preserve">į Europos Sąjungos šalių paklausimus apie gaunamas (negaunamas) socialines išmokas </w:t>
      </w:r>
      <w:r w:rsidR="00C1486E" w:rsidRPr="005C4871">
        <w:rPr>
          <w:lang w:val="lt-LT"/>
        </w:rPr>
        <w:t>Neringos savivaldybėje;</w:t>
      </w:r>
    </w:p>
    <w:p w14:paraId="3A56C7A8" w14:textId="5307DF34" w:rsidR="00AB048D" w:rsidRPr="005C4871" w:rsidRDefault="00AB048D" w:rsidP="00AB048D">
      <w:pPr>
        <w:autoSpaceDE w:val="0"/>
        <w:autoSpaceDN w:val="0"/>
        <w:adjustRightInd w:val="0"/>
        <w:ind w:firstLine="567"/>
        <w:jc w:val="both"/>
        <w:rPr>
          <w:lang w:val="lt-LT"/>
        </w:rPr>
      </w:pPr>
      <w:r w:rsidRPr="005C4871">
        <w:rPr>
          <w:lang w:val="lt-LT"/>
        </w:rPr>
        <w:t xml:space="preserve">6.10. </w:t>
      </w:r>
      <w:r w:rsidR="006C197C">
        <w:rPr>
          <w:lang w:val="lt-LT"/>
        </w:rPr>
        <w:t xml:space="preserve">paruošia </w:t>
      </w:r>
      <w:r w:rsidR="00C21134" w:rsidRPr="005C4871">
        <w:rPr>
          <w:rFonts w:eastAsia="Calibri"/>
          <w:lang w:val="lt-LT"/>
        </w:rPr>
        <w:t>tikslinių kompensacijų gavėjų bylas ir išsi</w:t>
      </w:r>
      <w:r w:rsidR="00326969">
        <w:rPr>
          <w:rFonts w:eastAsia="Calibri"/>
          <w:lang w:val="lt-LT"/>
        </w:rPr>
        <w:t>unčia</w:t>
      </w:r>
      <w:r w:rsidR="00C21134" w:rsidRPr="005C4871">
        <w:rPr>
          <w:rFonts w:eastAsia="Calibri"/>
          <w:lang w:val="lt-LT"/>
        </w:rPr>
        <w:t xml:space="preserve"> į kitų savivaldybių socialinės paramos skyrius;</w:t>
      </w:r>
    </w:p>
    <w:p w14:paraId="2E364DD3" w14:textId="57A3FABA" w:rsidR="00C1486E" w:rsidRPr="005C4871" w:rsidRDefault="00D14F3C" w:rsidP="00DF31D8">
      <w:pPr>
        <w:autoSpaceDE w:val="0"/>
        <w:autoSpaceDN w:val="0"/>
        <w:adjustRightInd w:val="0"/>
        <w:ind w:firstLine="567"/>
        <w:jc w:val="both"/>
        <w:rPr>
          <w:lang w:val="lt-LT"/>
        </w:rPr>
      </w:pPr>
      <w:r w:rsidRPr="005C4871">
        <w:rPr>
          <w:lang w:val="lt-LT"/>
        </w:rPr>
        <w:t>6</w:t>
      </w:r>
      <w:r w:rsidR="00DF31D8" w:rsidRPr="005C4871">
        <w:rPr>
          <w:lang w:val="lt-LT"/>
        </w:rPr>
        <w:t>.</w:t>
      </w:r>
      <w:r w:rsidR="00AB048D" w:rsidRPr="005C4871">
        <w:rPr>
          <w:lang w:val="lt-LT"/>
        </w:rPr>
        <w:t>11</w:t>
      </w:r>
      <w:r w:rsidR="00DF31D8" w:rsidRPr="005C4871">
        <w:rPr>
          <w:lang w:val="lt-LT"/>
        </w:rPr>
        <w:t xml:space="preserve">. </w:t>
      </w:r>
      <w:r w:rsidR="00537EFE" w:rsidRPr="005C4871">
        <w:rPr>
          <w:rFonts w:eastAsia="Calibri"/>
          <w:lang w:val="lt-LT"/>
        </w:rPr>
        <w:t>tikri</w:t>
      </w:r>
      <w:r w:rsidR="00326969">
        <w:rPr>
          <w:rFonts w:eastAsia="Calibri"/>
          <w:lang w:val="lt-LT"/>
        </w:rPr>
        <w:t>na</w:t>
      </w:r>
      <w:r w:rsidR="00C1486E" w:rsidRPr="005C4871">
        <w:rPr>
          <w:rFonts w:eastAsia="Calibri"/>
          <w:lang w:val="lt-LT"/>
        </w:rPr>
        <w:t xml:space="preserve"> </w:t>
      </w:r>
      <w:r w:rsidR="00537EFE" w:rsidRPr="005C4871">
        <w:rPr>
          <w:rFonts w:eastAsia="Calibri"/>
          <w:lang w:val="lt-LT"/>
        </w:rPr>
        <w:t xml:space="preserve">šeimų ar asmenų, kurie kreipiasi dėl piniginės paramos ar socialinių paslaugų, gyvenimo sąlygas, turimą turtą ir užimtumą, </w:t>
      </w:r>
      <w:r w:rsidR="00541CE3" w:rsidRPr="005C4871">
        <w:rPr>
          <w:rFonts w:eastAsia="Calibri"/>
          <w:lang w:val="lt-LT"/>
        </w:rPr>
        <w:t>raš</w:t>
      </w:r>
      <w:r w:rsidR="00326969">
        <w:rPr>
          <w:rFonts w:eastAsia="Calibri"/>
          <w:lang w:val="lt-LT"/>
        </w:rPr>
        <w:t>o</w:t>
      </w:r>
      <w:r w:rsidR="00537EFE" w:rsidRPr="005C4871">
        <w:rPr>
          <w:rFonts w:eastAsia="Calibri"/>
          <w:lang w:val="lt-LT"/>
        </w:rPr>
        <w:t xml:space="preserve"> buities </w:t>
      </w:r>
      <w:r w:rsidR="00C1486E" w:rsidRPr="005C4871">
        <w:rPr>
          <w:rFonts w:eastAsia="Calibri"/>
          <w:lang w:val="lt-LT"/>
        </w:rPr>
        <w:t xml:space="preserve">ir gyvenimo sąlygų patikrinimo </w:t>
      </w:r>
      <w:r w:rsidR="00537EFE" w:rsidRPr="005C4871">
        <w:rPr>
          <w:rFonts w:eastAsia="Calibri"/>
          <w:lang w:val="lt-LT"/>
        </w:rPr>
        <w:t>aktus, apibendrin</w:t>
      </w:r>
      <w:r w:rsidR="00326969">
        <w:rPr>
          <w:rFonts w:eastAsia="Calibri"/>
          <w:lang w:val="lt-LT"/>
        </w:rPr>
        <w:t>a</w:t>
      </w:r>
      <w:r w:rsidR="00537EFE" w:rsidRPr="005C4871">
        <w:rPr>
          <w:rFonts w:eastAsia="Calibri"/>
          <w:lang w:val="lt-LT"/>
        </w:rPr>
        <w:t xml:space="preserve"> surinktus duomenis ir išvadas teik</w:t>
      </w:r>
      <w:r w:rsidR="00326969">
        <w:rPr>
          <w:rFonts w:eastAsia="Calibri"/>
          <w:lang w:val="lt-LT"/>
        </w:rPr>
        <w:t>ia</w:t>
      </w:r>
      <w:r w:rsidR="00541CE3" w:rsidRPr="005C4871">
        <w:rPr>
          <w:rFonts w:eastAsia="Calibri"/>
          <w:lang w:val="lt-LT"/>
        </w:rPr>
        <w:t xml:space="preserve"> </w:t>
      </w:r>
      <w:r w:rsidR="003B1CE6" w:rsidRPr="005C4871">
        <w:rPr>
          <w:rFonts w:eastAsia="Calibri"/>
          <w:lang w:val="lt-LT"/>
        </w:rPr>
        <w:t xml:space="preserve">Socialinės paramos </w:t>
      </w:r>
      <w:r w:rsidR="00537EFE" w:rsidRPr="005C4871">
        <w:rPr>
          <w:rFonts w:eastAsia="Calibri"/>
          <w:lang w:val="lt-LT"/>
        </w:rPr>
        <w:t xml:space="preserve">skyriui, esant poreikiui </w:t>
      </w:r>
      <w:r w:rsidR="00C1486E" w:rsidRPr="005C4871">
        <w:rPr>
          <w:rFonts w:eastAsia="Calibri"/>
          <w:lang w:val="lt-LT"/>
        </w:rPr>
        <w:t>Neringos socialinių paslaugų centrui</w:t>
      </w:r>
      <w:r w:rsidR="00537EFE" w:rsidRPr="005C4871">
        <w:rPr>
          <w:rFonts w:eastAsia="Calibri"/>
          <w:lang w:val="lt-LT"/>
        </w:rPr>
        <w:t xml:space="preserve">, kitoms </w:t>
      </w:r>
      <w:r w:rsidR="00C1486E" w:rsidRPr="005C4871">
        <w:rPr>
          <w:rFonts w:eastAsia="Calibri"/>
          <w:lang w:val="lt-LT"/>
        </w:rPr>
        <w:t xml:space="preserve">socialinėms įstaigoms; </w:t>
      </w:r>
    </w:p>
    <w:p w14:paraId="745470AA" w14:textId="4FFE59AF" w:rsidR="00DF31D8" w:rsidRPr="005C4871" w:rsidRDefault="005C4871" w:rsidP="005C4871">
      <w:pPr>
        <w:autoSpaceDE w:val="0"/>
        <w:autoSpaceDN w:val="0"/>
        <w:adjustRightInd w:val="0"/>
        <w:ind w:firstLine="567"/>
        <w:jc w:val="both"/>
        <w:rPr>
          <w:lang w:val="lt-LT"/>
        </w:rPr>
      </w:pPr>
      <w:r w:rsidRPr="005C4871">
        <w:rPr>
          <w:lang w:val="lt-LT"/>
        </w:rPr>
        <w:t>6.12. p</w:t>
      </w:r>
      <w:r w:rsidR="00CE740C" w:rsidRPr="005C4871">
        <w:rPr>
          <w:lang w:val="lt-LT" w:eastAsia="lt-LT"/>
        </w:rPr>
        <w:t>riim</w:t>
      </w:r>
      <w:r w:rsidR="00326969">
        <w:rPr>
          <w:lang w:val="lt-LT" w:eastAsia="lt-LT"/>
        </w:rPr>
        <w:t>a</w:t>
      </w:r>
      <w:r w:rsidR="00CE740C" w:rsidRPr="005C4871">
        <w:rPr>
          <w:lang w:val="lt-LT" w:eastAsia="lt-LT"/>
        </w:rPr>
        <w:t xml:space="preserve"> asmenų prašymus dėl</w:t>
      </w:r>
      <w:r w:rsidR="00541CE3" w:rsidRPr="005C4871">
        <w:rPr>
          <w:lang w:val="lt-LT" w:eastAsia="lt-LT"/>
        </w:rPr>
        <w:t xml:space="preserve"> būsto pritaikymo neįgaliesiems; </w:t>
      </w:r>
      <w:r w:rsidR="00CE740C" w:rsidRPr="005C4871">
        <w:rPr>
          <w:lang w:val="lt-LT" w:eastAsia="lt-LT"/>
        </w:rPr>
        <w:t>įvertin</w:t>
      </w:r>
      <w:r w:rsidR="00326969">
        <w:rPr>
          <w:lang w:val="lt-LT" w:eastAsia="lt-LT"/>
        </w:rPr>
        <w:t>a</w:t>
      </w:r>
      <w:r w:rsidR="00541CE3" w:rsidRPr="005C4871">
        <w:rPr>
          <w:lang w:val="lt-LT" w:eastAsia="lt-LT"/>
        </w:rPr>
        <w:t xml:space="preserve"> ir nustat</w:t>
      </w:r>
      <w:r w:rsidR="00326969">
        <w:rPr>
          <w:lang w:val="lt-LT" w:eastAsia="lt-LT"/>
        </w:rPr>
        <w:t>o</w:t>
      </w:r>
      <w:r w:rsidR="00CE740C" w:rsidRPr="005C4871">
        <w:rPr>
          <w:lang w:val="lt-LT" w:eastAsia="lt-LT"/>
        </w:rPr>
        <w:t xml:space="preserve"> būsto pritaikymo neįgaliesiems poreikį, pareng</w:t>
      </w:r>
      <w:r w:rsidR="00326969">
        <w:rPr>
          <w:lang w:val="lt-LT" w:eastAsia="lt-LT"/>
        </w:rPr>
        <w:t>ia</w:t>
      </w:r>
      <w:r w:rsidR="00CE740C" w:rsidRPr="005C4871">
        <w:rPr>
          <w:lang w:val="lt-LT" w:eastAsia="lt-LT"/>
        </w:rPr>
        <w:t xml:space="preserve"> dokumentus būsto pritaikymo eilišku</w:t>
      </w:r>
      <w:r w:rsidR="00541CE3" w:rsidRPr="005C4871">
        <w:rPr>
          <w:lang w:val="lt-LT" w:eastAsia="lt-LT"/>
        </w:rPr>
        <w:t xml:space="preserve">mui nustatyti; </w:t>
      </w:r>
      <w:r w:rsidR="00CE740C" w:rsidRPr="005C4871">
        <w:rPr>
          <w:lang w:val="lt-LT" w:eastAsia="lt-LT"/>
        </w:rPr>
        <w:t>reng</w:t>
      </w:r>
      <w:r w:rsidR="00326969">
        <w:rPr>
          <w:lang w:val="lt-LT" w:eastAsia="lt-LT"/>
        </w:rPr>
        <w:t>ia</w:t>
      </w:r>
      <w:r w:rsidR="00CE740C" w:rsidRPr="005C4871">
        <w:rPr>
          <w:lang w:val="lt-LT" w:eastAsia="lt-LT"/>
        </w:rPr>
        <w:t xml:space="preserve"> ir tei</w:t>
      </w:r>
      <w:r w:rsidR="00326969">
        <w:rPr>
          <w:lang w:val="lt-LT" w:eastAsia="lt-LT"/>
        </w:rPr>
        <w:t>kia</w:t>
      </w:r>
      <w:r w:rsidR="00CE740C" w:rsidRPr="005C4871">
        <w:rPr>
          <w:lang w:val="lt-LT" w:eastAsia="lt-LT"/>
        </w:rPr>
        <w:t xml:space="preserve"> dokumentus Būsto pritaikymo neįgaliesiems komisijai, reng</w:t>
      </w:r>
      <w:r w:rsidR="00326969">
        <w:rPr>
          <w:lang w:val="lt-LT" w:eastAsia="lt-LT"/>
        </w:rPr>
        <w:t>ia</w:t>
      </w:r>
      <w:r w:rsidR="00CE740C" w:rsidRPr="005C4871">
        <w:rPr>
          <w:lang w:val="lt-LT" w:eastAsia="lt-LT"/>
        </w:rPr>
        <w:t xml:space="preserve"> protokolus, reng</w:t>
      </w:r>
      <w:r w:rsidR="00326969">
        <w:rPr>
          <w:lang w:val="lt-LT" w:eastAsia="lt-LT"/>
        </w:rPr>
        <w:t>ia</w:t>
      </w:r>
      <w:r w:rsidR="00CE740C" w:rsidRPr="005C4871">
        <w:rPr>
          <w:lang w:val="lt-LT" w:eastAsia="lt-LT"/>
        </w:rPr>
        <w:t xml:space="preserve"> ir si</w:t>
      </w:r>
      <w:r w:rsidR="00326969">
        <w:rPr>
          <w:lang w:val="lt-LT" w:eastAsia="lt-LT"/>
        </w:rPr>
        <w:t>unčia</w:t>
      </w:r>
      <w:r w:rsidR="00541CE3" w:rsidRPr="005C4871">
        <w:rPr>
          <w:lang w:val="lt-LT" w:eastAsia="lt-LT"/>
        </w:rPr>
        <w:t xml:space="preserve"> atsakymus pareiškėjams; </w:t>
      </w:r>
      <w:r w:rsidR="00CE740C" w:rsidRPr="005C4871">
        <w:rPr>
          <w:lang w:val="lt-LT" w:eastAsia="lt-LT"/>
        </w:rPr>
        <w:t>teik</w:t>
      </w:r>
      <w:r w:rsidR="00326969">
        <w:rPr>
          <w:lang w:val="lt-LT" w:eastAsia="lt-LT"/>
        </w:rPr>
        <w:t>ia</w:t>
      </w:r>
      <w:r w:rsidR="00CE740C" w:rsidRPr="005C4871">
        <w:rPr>
          <w:lang w:val="lt-LT" w:eastAsia="lt-LT"/>
        </w:rPr>
        <w:t xml:space="preserve"> paraiškas dėl lėšų poreikio </w:t>
      </w:r>
      <w:r w:rsidR="00541CE3" w:rsidRPr="005C4871">
        <w:rPr>
          <w:lang w:val="lt-LT" w:eastAsia="lt-LT"/>
        </w:rPr>
        <w:t xml:space="preserve">būsto neįgaliesiems pritaikymui; </w:t>
      </w:r>
      <w:r w:rsidR="00CE740C" w:rsidRPr="005C4871">
        <w:rPr>
          <w:lang w:val="lt-LT" w:eastAsia="lt-LT"/>
        </w:rPr>
        <w:t>reng</w:t>
      </w:r>
      <w:r w:rsidR="00326969">
        <w:rPr>
          <w:lang w:val="lt-LT" w:eastAsia="lt-LT"/>
        </w:rPr>
        <w:t>ia</w:t>
      </w:r>
      <w:r w:rsidR="00CE740C" w:rsidRPr="005C4871">
        <w:rPr>
          <w:lang w:val="lt-LT" w:eastAsia="lt-LT"/>
        </w:rPr>
        <w:t xml:space="preserve"> ataskaitas apie būsto pritaikymą neįgaliesiems ir teik</w:t>
      </w:r>
      <w:r w:rsidR="00326969">
        <w:rPr>
          <w:lang w:val="lt-LT" w:eastAsia="lt-LT"/>
        </w:rPr>
        <w:t>ia</w:t>
      </w:r>
      <w:r w:rsidR="00CE740C" w:rsidRPr="005C4871">
        <w:rPr>
          <w:lang w:val="lt-LT" w:eastAsia="lt-LT"/>
        </w:rPr>
        <w:t xml:space="preserve"> Neįgaliųjų </w:t>
      </w:r>
      <w:r w:rsidR="00541CE3" w:rsidRPr="005C4871">
        <w:rPr>
          <w:lang w:val="lt-LT" w:eastAsia="lt-LT"/>
        </w:rPr>
        <w:t xml:space="preserve">reikalų departamentui prie SADM; </w:t>
      </w:r>
      <w:r w:rsidR="00CE740C" w:rsidRPr="005C4871">
        <w:rPr>
          <w:lang w:val="lt-LT" w:eastAsia="lt-LT"/>
        </w:rPr>
        <w:t xml:space="preserve">registruoja duomenis apie pareiškėjus ir jiems pritaikytą būstą </w:t>
      </w:r>
      <w:r w:rsidR="007C4575" w:rsidRPr="005C4871">
        <w:rPr>
          <w:lang w:val="lt-LT" w:eastAsia="lt-LT"/>
        </w:rPr>
        <w:t>SPIS</w:t>
      </w:r>
      <w:r w:rsidR="00E430A3" w:rsidRPr="005C4871">
        <w:rPr>
          <w:lang w:val="lt-LT" w:eastAsia="lt-LT"/>
        </w:rPr>
        <w:t>;</w:t>
      </w:r>
    </w:p>
    <w:p w14:paraId="667321DE" w14:textId="6BC36D6E" w:rsidR="00DF31D8" w:rsidRPr="005C4871" w:rsidRDefault="00D14F3C" w:rsidP="00DF31D8">
      <w:pPr>
        <w:autoSpaceDE w:val="0"/>
        <w:autoSpaceDN w:val="0"/>
        <w:adjustRightInd w:val="0"/>
        <w:ind w:firstLine="567"/>
        <w:jc w:val="both"/>
        <w:rPr>
          <w:lang w:val="lt-LT"/>
        </w:rPr>
      </w:pPr>
      <w:r w:rsidRPr="005C4871">
        <w:rPr>
          <w:lang w:val="lt-LT"/>
        </w:rPr>
        <w:t>6</w:t>
      </w:r>
      <w:r w:rsidR="00DF31D8" w:rsidRPr="005C4871">
        <w:rPr>
          <w:lang w:val="lt-LT"/>
        </w:rPr>
        <w:t>.1</w:t>
      </w:r>
      <w:r w:rsidR="005C4871" w:rsidRPr="005C4871">
        <w:rPr>
          <w:lang w:val="lt-LT"/>
        </w:rPr>
        <w:t>3</w:t>
      </w:r>
      <w:r w:rsidR="00DF31D8" w:rsidRPr="005C4871">
        <w:rPr>
          <w:lang w:val="lt-LT"/>
        </w:rPr>
        <w:t xml:space="preserve">. </w:t>
      </w:r>
      <w:r w:rsidR="00F5480B" w:rsidRPr="005C4871">
        <w:rPr>
          <w:lang w:val="lt-LT" w:eastAsia="lt-LT"/>
        </w:rPr>
        <w:t>reng</w:t>
      </w:r>
      <w:r w:rsidR="00326969">
        <w:rPr>
          <w:lang w:val="lt-LT" w:eastAsia="lt-LT"/>
        </w:rPr>
        <w:t>ia</w:t>
      </w:r>
      <w:r w:rsidR="00F5480B" w:rsidRPr="005C4871">
        <w:rPr>
          <w:lang w:val="lt-LT" w:eastAsia="lt-LT"/>
        </w:rPr>
        <w:t xml:space="preserve"> paklausimus ir atsakymus pareiškėjams, įmonėms, įstaigoms ir organizacijoms </w:t>
      </w:r>
      <w:r w:rsidR="007C4575" w:rsidRPr="005C4871">
        <w:rPr>
          <w:lang w:val="lt-LT" w:eastAsia="lt-LT"/>
        </w:rPr>
        <w:t xml:space="preserve">socialinės paramos ir </w:t>
      </w:r>
      <w:r w:rsidR="00F5480B" w:rsidRPr="005C4871">
        <w:rPr>
          <w:lang w:val="lt-LT" w:eastAsia="lt-LT"/>
        </w:rPr>
        <w:t>socialinių paslaugų teikimo klausimais;</w:t>
      </w:r>
    </w:p>
    <w:p w14:paraId="69E72214" w14:textId="0BDB80DA" w:rsidR="00AB048D" w:rsidRPr="005C4871" w:rsidRDefault="00D14F3C" w:rsidP="00AB048D">
      <w:pPr>
        <w:autoSpaceDE w:val="0"/>
        <w:autoSpaceDN w:val="0"/>
        <w:adjustRightInd w:val="0"/>
        <w:ind w:firstLine="567"/>
        <w:jc w:val="both"/>
        <w:rPr>
          <w:lang w:val="lt-LT"/>
        </w:rPr>
      </w:pPr>
      <w:r w:rsidRPr="005C4871">
        <w:rPr>
          <w:lang w:val="lt-LT"/>
        </w:rPr>
        <w:t>6</w:t>
      </w:r>
      <w:r w:rsidR="00DF31D8" w:rsidRPr="005C4871">
        <w:rPr>
          <w:lang w:val="lt-LT"/>
        </w:rPr>
        <w:t>.1</w:t>
      </w:r>
      <w:r w:rsidR="005C4871" w:rsidRPr="005C4871">
        <w:rPr>
          <w:lang w:val="lt-LT"/>
        </w:rPr>
        <w:t>4</w:t>
      </w:r>
      <w:r w:rsidR="00DF31D8" w:rsidRPr="005C4871">
        <w:rPr>
          <w:lang w:val="lt-LT"/>
        </w:rPr>
        <w:t xml:space="preserve">. </w:t>
      </w:r>
      <w:r w:rsidR="00F5480B" w:rsidRPr="005C4871">
        <w:rPr>
          <w:lang w:val="lt-LT" w:eastAsia="lt-LT"/>
        </w:rPr>
        <w:t>informuo</w:t>
      </w:r>
      <w:r w:rsidR="00326969">
        <w:rPr>
          <w:lang w:val="lt-LT" w:eastAsia="lt-LT"/>
        </w:rPr>
        <w:t>ja</w:t>
      </w:r>
      <w:r w:rsidR="00541CE3" w:rsidRPr="005C4871">
        <w:rPr>
          <w:lang w:val="lt-LT" w:eastAsia="lt-LT"/>
        </w:rPr>
        <w:t xml:space="preserve"> </w:t>
      </w:r>
      <w:r w:rsidR="00F5480B" w:rsidRPr="005C4871">
        <w:rPr>
          <w:lang w:val="lt-LT" w:eastAsia="lt-LT"/>
        </w:rPr>
        <w:t>ir konsultuo</w:t>
      </w:r>
      <w:r w:rsidR="00326969">
        <w:rPr>
          <w:lang w:val="lt-LT" w:eastAsia="lt-LT"/>
        </w:rPr>
        <w:t>ja</w:t>
      </w:r>
      <w:r w:rsidR="00F5480B" w:rsidRPr="005C4871">
        <w:rPr>
          <w:lang w:val="lt-LT" w:eastAsia="lt-LT"/>
        </w:rPr>
        <w:t xml:space="preserve"> asmenis, įmones, įstaigas ir organizacijas socialinių paslaugų ir socialinės paramos gavimo klausimais;</w:t>
      </w:r>
      <w:r w:rsidR="00C21134" w:rsidRPr="005C4871">
        <w:rPr>
          <w:lang w:val="lt-LT"/>
        </w:rPr>
        <w:t xml:space="preserve"> </w:t>
      </w:r>
    </w:p>
    <w:p w14:paraId="631350B3" w14:textId="7EEAF31F" w:rsidR="00DF31D8" w:rsidRPr="005C4871" w:rsidRDefault="00AB048D" w:rsidP="00AB048D">
      <w:pPr>
        <w:autoSpaceDE w:val="0"/>
        <w:autoSpaceDN w:val="0"/>
        <w:adjustRightInd w:val="0"/>
        <w:ind w:firstLine="567"/>
        <w:jc w:val="both"/>
        <w:rPr>
          <w:lang w:val="lt-LT"/>
        </w:rPr>
      </w:pPr>
      <w:r w:rsidRPr="005C4871">
        <w:rPr>
          <w:lang w:val="lt-LT"/>
        </w:rPr>
        <w:t>6.1</w:t>
      </w:r>
      <w:r w:rsidR="005C4871" w:rsidRPr="005C4871">
        <w:rPr>
          <w:lang w:val="lt-LT"/>
        </w:rPr>
        <w:t>5</w:t>
      </w:r>
      <w:r w:rsidRPr="005C4871">
        <w:rPr>
          <w:lang w:val="lt-LT"/>
        </w:rPr>
        <w:t xml:space="preserve">. </w:t>
      </w:r>
      <w:r w:rsidR="00C21134" w:rsidRPr="005C4871">
        <w:rPr>
          <w:lang w:val="lt-LT"/>
        </w:rPr>
        <w:t>dalyvau</w:t>
      </w:r>
      <w:r w:rsidR="00326969">
        <w:rPr>
          <w:lang w:val="lt-LT"/>
        </w:rPr>
        <w:t>ja</w:t>
      </w:r>
      <w:r w:rsidR="00C21134" w:rsidRPr="005C4871">
        <w:rPr>
          <w:lang w:val="lt-LT"/>
        </w:rPr>
        <w:t xml:space="preserve"> Neringos savivaldybės tarybos, Neringos savivaldybės administracijos direktoriaus ar </w:t>
      </w:r>
      <w:r w:rsidR="000A1B2A" w:rsidRPr="005C4871">
        <w:rPr>
          <w:lang w:val="lt-LT"/>
        </w:rPr>
        <w:t>skyriaus</w:t>
      </w:r>
      <w:r w:rsidR="00C21134" w:rsidRPr="005C4871">
        <w:rPr>
          <w:lang w:val="lt-LT"/>
        </w:rPr>
        <w:t xml:space="preserve"> vedėjo sudarytų komisijų darbe;</w:t>
      </w:r>
    </w:p>
    <w:p w14:paraId="770BD165" w14:textId="7A0D4A25" w:rsidR="00AB048D" w:rsidRPr="005C4871" w:rsidRDefault="00D14F3C" w:rsidP="00AB048D">
      <w:pPr>
        <w:autoSpaceDE w:val="0"/>
        <w:autoSpaceDN w:val="0"/>
        <w:adjustRightInd w:val="0"/>
        <w:ind w:firstLine="567"/>
        <w:jc w:val="both"/>
        <w:rPr>
          <w:lang w:val="lt-LT" w:eastAsia="lt-LT"/>
        </w:rPr>
      </w:pPr>
      <w:r w:rsidRPr="005C4871">
        <w:rPr>
          <w:lang w:val="lt-LT" w:eastAsia="lt-LT"/>
        </w:rPr>
        <w:t>6</w:t>
      </w:r>
      <w:r w:rsidR="008B5EB2" w:rsidRPr="005C4871">
        <w:rPr>
          <w:lang w:val="lt-LT" w:eastAsia="lt-LT"/>
        </w:rPr>
        <w:t>.1</w:t>
      </w:r>
      <w:r w:rsidR="005C4871" w:rsidRPr="005C4871">
        <w:rPr>
          <w:lang w:val="lt-LT" w:eastAsia="lt-LT"/>
        </w:rPr>
        <w:t>6</w:t>
      </w:r>
      <w:r w:rsidR="008B5EB2" w:rsidRPr="005C4871">
        <w:rPr>
          <w:lang w:val="lt-LT" w:eastAsia="lt-LT"/>
        </w:rPr>
        <w:t>.</w:t>
      </w:r>
      <w:r w:rsidR="00495623" w:rsidRPr="005C4871">
        <w:rPr>
          <w:lang w:val="lt-LT" w:eastAsia="lt-LT"/>
        </w:rPr>
        <w:t xml:space="preserve"> </w:t>
      </w:r>
      <w:r w:rsidR="008B5EB2" w:rsidRPr="005C4871">
        <w:rPr>
          <w:lang w:val="lt-LT" w:eastAsia="lt-LT"/>
        </w:rPr>
        <w:t>bendradarbia</w:t>
      </w:r>
      <w:r w:rsidR="00326969">
        <w:rPr>
          <w:lang w:val="lt-LT" w:eastAsia="lt-LT"/>
        </w:rPr>
        <w:t>uja</w:t>
      </w:r>
      <w:r w:rsidR="008B5EB2" w:rsidRPr="005C4871">
        <w:rPr>
          <w:lang w:val="lt-LT" w:eastAsia="lt-LT"/>
        </w:rPr>
        <w:t xml:space="preserve"> su kitais </w:t>
      </w:r>
      <w:r w:rsidR="00495623" w:rsidRPr="005C4871">
        <w:rPr>
          <w:lang w:val="lt-LT" w:eastAsia="lt-LT"/>
        </w:rPr>
        <w:t xml:space="preserve">Neringos </w:t>
      </w:r>
      <w:r w:rsidR="008B5EB2" w:rsidRPr="005C4871">
        <w:rPr>
          <w:lang w:val="lt-LT" w:eastAsia="lt-LT"/>
        </w:rPr>
        <w:t>savivaldybės administracijos padaliniais, socialines paslaugas teikiančiomis įstaigomis, sveikatos priežiūros įstaigomis, policija, švietimo ir ugdymo įstaigomis, visuomeninėmis organizacijomis, kitomis valstybinėmis įstaigomis ir institucijomis, priskirtos kompetencijos klausimais</w:t>
      </w:r>
      <w:r w:rsidR="00326969">
        <w:rPr>
          <w:lang w:val="lt-LT" w:eastAsia="lt-LT"/>
        </w:rPr>
        <w:t>;</w:t>
      </w:r>
    </w:p>
    <w:p w14:paraId="1B6CFEE3" w14:textId="6AE25C2F" w:rsidR="00C21134" w:rsidRPr="005C4871" w:rsidRDefault="00AB048D" w:rsidP="00AB048D">
      <w:pPr>
        <w:autoSpaceDE w:val="0"/>
        <w:autoSpaceDN w:val="0"/>
        <w:adjustRightInd w:val="0"/>
        <w:ind w:firstLine="567"/>
        <w:jc w:val="both"/>
        <w:rPr>
          <w:rFonts w:eastAsia="Calibri"/>
          <w:lang w:val="lt-LT"/>
        </w:rPr>
      </w:pPr>
      <w:r w:rsidRPr="005C4871">
        <w:rPr>
          <w:lang w:val="lt-LT" w:eastAsia="lt-LT"/>
        </w:rPr>
        <w:t>6.1</w:t>
      </w:r>
      <w:r w:rsidR="005C4871" w:rsidRPr="005C4871">
        <w:rPr>
          <w:lang w:val="lt-LT" w:eastAsia="lt-LT"/>
        </w:rPr>
        <w:t>7</w:t>
      </w:r>
      <w:r w:rsidRPr="005C4871">
        <w:rPr>
          <w:lang w:val="lt-LT" w:eastAsia="lt-LT"/>
        </w:rPr>
        <w:t xml:space="preserve">. </w:t>
      </w:r>
      <w:r w:rsidR="00C21134" w:rsidRPr="005C4871">
        <w:rPr>
          <w:rFonts w:eastAsia="Calibri"/>
          <w:lang w:val="lt-LT"/>
        </w:rPr>
        <w:t>vykd</w:t>
      </w:r>
      <w:r w:rsidR="00326969">
        <w:rPr>
          <w:rFonts w:eastAsia="Calibri"/>
          <w:lang w:val="lt-LT"/>
        </w:rPr>
        <w:t>o</w:t>
      </w:r>
      <w:r w:rsidR="00C21134" w:rsidRPr="005C4871">
        <w:rPr>
          <w:rFonts w:eastAsia="Calibri"/>
          <w:lang w:val="lt-LT"/>
        </w:rPr>
        <w:t xml:space="preserve"> kitus teisės aktų nustatyta tvarka suteiktus įgaliojimus bei kitus su Socialinės paramos skyriaus funkcijomis susijusius nenuolatinio pobūdžio </w:t>
      </w:r>
      <w:r w:rsidR="00C21134" w:rsidRPr="005C4871">
        <w:rPr>
          <w:lang w:val="lt-LT"/>
        </w:rPr>
        <w:t>Neringos savivaldybės</w:t>
      </w:r>
      <w:r w:rsidR="00C21134" w:rsidRPr="005C4871">
        <w:rPr>
          <w:rFonts w:eastAsia="Calibri"/>
          <w:lang w:val="lt-LT"/>
        </w:rPr>
        <w:t xml:space="preserve"> </w:t>
      </w:r>
      <w:r w:rsidR="00C21134" w:rsidRPr="005C4871">
        <w:rPr>
          <w:rFonts w:eastAsia="Calibri"/>
          <w:lang w:val="lt-LT"/>
        </w:rPr>
        <w:lastRenderedPageBreak/>
        <w:t>administracijos direktoriaus ir skyriaus vedėjo pavedimus tam, kad būtų įgyvendinti Socialinės paramos skyriaus uždaviniai</w:t>
      </w:r>
      <w:r w:rsidR="005C4871" w:rsidRPr="005C4871">
        <w:rPr>
          <w:rFonts w:eastAsia="Calibri"/>
          <w:lang w:val="lt-LT"/>
        </w:rPr>
        <w:t>;</w:t>
      </w:r>
    </w:p>
    <w:p w14:paraId="3F7B1338" w14:textId="1599D3B8" w:rsidR="00AC4C49" w:rsidRDefault="00AC4C49" w:rsidP="00AB048D">
      <w:pPr>
        <w:autoSpaceDE w:val="0"/>
        <w:autoSpaceDN w:val="0"/>
        <w:adjustRightInd w:val="0"/>
        <w:ind w:firstLine="567"/>
        <w:jc w:val="both"/>
        <w:rPr>
          <w:rFonts w:eastAsia="Calibri"/>
          <w:lang w:val="lt-LT"/>
        </w:rPr>
      </w:pPr>
      <w:r w:rsidRPr="005C4871">
        <w:rPr>
          <w:rFonts w:eastAsia="Calibri"/>
          <w:lang w:val="lt-LT"/>
        </w:rPr>
        <w:t>6.</w:t>
      </w:r>
      <w:r w:rsidR="005C4871" w:rsidRPr="005C4871">
        <w:rPr>
          <w:rFonts w:eastAsia="Calibri"/>
          <w:lang w:val="lt-LT"/>
        </w:rPr>
        <w:t>18</w:t>
      </w:r>
      <w:r w:rsidRPr="005C4871">
        <w:rPr>
          <w:rFonts w:eastAsia="Calibri"/>
          <w:lang w:val="lt-LT"/>
        </w:rPr>
        <w:t>. nesinaudo</w:t>
      </w:r>
      <w:r w:rsidR="00326969">
        <w:rPr>
          <w:rFonts w:eastAsia="Calibri"/>
          <w:lang w:val="lt-LT"/>
        </w:rPr>
        <w:t>ja</w:t>
      </w:r>
      <w:r w:rsidRPr="005C4871">
        <w:rPr>
          <w:rFonts w:eastAsia="Calibri"/>
          <w:lang w:val="lt-LT"/>
        </w:rPr>
        <w:t xml:space="preserve"> ir nelei</w:t>
      </w:r>
      <w:r w:rsidR="00326969">
        <w:rPr>
          <w:rFonts w:eastAsia="Calibri"/>
          <w:lang w:val="lt-LT"/>
        </w:rPr>
        <w:t>džia</w:t>
      </w:r>
      <w:r w:rsidRPr="005C4871">
        <w:rPr>
          <w:rFonts w:eastAsia="Calibri"/>
          <w:lang w:val="lt-LT"/>
        </w:rPr>
        <w:t xml:space="preserve"> naudotis tarnybine ar su tarnyba susijusia informacija kitaip, negu nustato įstatymai ar kiti teisės aktai.</w:t>
      </w:r>
    </w:p>
    <w:p w14:paraId="19C98304" w14:textId="77777777" w:rsidR="00396D6D" w:rsidRDefault="00396D6D" w:rsidP="00AB048D">
      <w:pPr>
        <w:autoSpaceDE w:val="0"/>
        <w:autoSpaceDN w:val="0"/>
        <w:adjustRightInd w:val="0"/>
        <w:ind w:firstLine="567"/>
        <w:jc w:val="both"/>
        <w:rPr>
          <w:rFonts w:eastAsia="Calibri"/>
          <w:lang w:val="lt-LT"/>
        </w:rPr>
      </w:pPr>
    </w:p>
    <w:p w14:paraId="6F9D337E" w14:textId="77777777" w:rsidR="00622C7B" w:rsidRPr="005C4871" w:rsidRDefault="00622C7B" w:rsidP="00622C7B">
      <w:pPr>
        <w:autoSpaceDE w:val="0"/>
        <w:autoSpaceDN w:val="0"/>
        <w:adjustRightInd w:val="0"/>
        <w:ind w:firstLine="567"/>
        <w:jc w:val="center"/>
        <w:rPr>
          <w:rFonts w:eastAsia="Calibri"/>
          <w:lang w:val="lt-LT"/>
        </w:rPr>
      </w:pPr>
      <w:r>
        <w:rPr>
          <w:rFonts w:eastAsia="Calibri"/>
          <w:lang w:val="lt-LT"/>
        </w:rPr>
        <w:t>___________________________________________</w:t>
      </w:r>
    </w:p>
    <w:p w14:paraId="7CCD550B" w14:textId="77777777" w:rsidR="00DF31D8" w:rsidRDefault="00DF31D8" w:rsidP="006E6CF0">
      <w:pPr>
        <w:ind w:firstLine="540"/>
        <w:jc w:val="center"/>
        <w:rPr>
          <w:lang w:val="lt-LT"/>
        </w:rPr>
      </w:pPr>
    </w:p>
    <w:p w14:paraId="6C4472F7" w14:textId="77777777" w:rsidR="00622C7B" w:rsidRDefault="00622C7B" w:rsidP="006E6CF0">
      <w:pPr>
        <w:ind w:firstLine="540"/>
        <w:jc w:val="center"/>
        <w:rPr>
          <w:lang w:val="lt-LT"/>
        </w:rPr>
      </w:pPr>
    </w:p>
    <w:tbl>
      <w:tblPr>
        <w:tblW w:w="0" w:type="auto"/>
        <w:tblCellMar>
          <w:left w:w="0" w:type="dxa"/>
          <w:right w:w="0" w:type="dxa"/>
        </w:tblCellMar>
        <w:tblLook w:val="0000" w:firstRow="0" w:lastRow="0" w:firstColumn="0" w:lastColumn="0" w:noHBand="0" w:noVBand="0"/>
      </w:tblPr>
      <w:tblGrid>
        <w:gridCol w:w="4962"/>
      </w:tblGrid>
      <w:tr w:rsidR="00622C7B" w:rsidRPr="00622C7B" w14:paraId="7F3F8C61" w14:textId="77777777" w:rsidTr="00DE1F69">
        <w:trPr>
          <w:trHeight w:val="260"/>
        </w:trPr>
        <w:tc>
          <w:tcPr>
            <w:tcW w:w="4962" w:type="dxa"/>
            <w:tcMar>
              <w:top w:w="40" w:type="dxa"/>
              <w:left w:w="40" w:type="dxa"/>
              <w:bottom w:w="40" w:type="dxa"/>
              <w:right w:w="40" w:type="dxa"/>
            </w:tcMar>
          </w:tcPr>
          <w:p w14:paraId="18FB6432" w14:textId="77777777" w:rsidR="00622C7B" w:rsidRPr="00622C7B" w:rsidRDefault="00622C7B" w:rsidP="00622C7B">
            <w:pPr>
              <w:ind w:firstLine="540"/>
              <w:jc w:val="both"/>
              <w:rPr>
                <w:lang w:val="lt-LT"/>
              </w:rPr>
            </w:pPr>
            <w:r w:rsidRPr="00622C7B">
              <w:rPr>
                <w:lang w:val="lt-LT"/>
              </w:rPr>
              <w:t>Susipažinau</w:t>
            </w:r>
          </w:p>
        </w:tc>
      </w:tr>
      <w:tr w:rsidR="00622C7B" w:rsidRPr="00622C7B" w14:paraId="527BC8CC" w14:textId="77777777" w:rsidTr="00DE1F69">
        <w:trPr>
          <w:trHeight w:val="260"/>
        </w:trPr>
        <w:tc>
          <w:tcPr>
            <w:tcW w:w="4962" w:type="dxa"/>
            <w:tcBorders>
              <w:bottom w:val="single" w:sz="2" w:space="0" w:color="000000"/>
            </w:tcBorders>
            <w:tcMar>
              <w:top w:w="40" w:type="dxa"/>
              <w:left w:w="40" w:type="dxa"/>
              <w:bottom w:w="40" w:type="dxa"/>
              <w:right w:w="40" w:type="dxa"/>
            </w:tcMar>
          </w:tcPr>
          <w:p w14:paraId="43F96A9C" w14:textId="77777777" w:rsidR="00622C7B" w:rsidRPr="00622C7B" w:rsidRDefault="00622C7B" w:rsidP="00622C7B">
            <w:pPr>
              <w:ind w:firstLine="540"/>
              <w:jc w:val="both"/>
              <w:rPr>
                <w:lang w:val="lt-LT"/>
              </w:rPr>
            </w:pPr>
          </w:p>
        </w:tc>
      </w:tr>
      <w:tr w:rsidR="00622C7B" w:rsidRPr="00622C7B" w14:paraId="4D011CCC" w14:textId="77777777" w:rsidTr="00DE1F69">
        <w:trPr>
          <w:trHeight w:val="260"/>
        </w:trPr>
        <w:tc>
          <w:tcPr>
            <w:tcW w:w="4962" w:type="dxa"/>
            <w:tcMar>
              <w:top w:w="40" w:type="dxa"/>
              <w:left w:w="40" w:type="dxa"/>
              <w:bottom w:w="40" w:type="dxa"/>
              <w:right w:w="40" w:type="dxa"/>
            </w:tcMar>
          </w:tcPr>
          <w:p w14:paraId="71D32A0D" w14:textId="77777777" w:rsidR="00622C7B" w:rsidRPr="00622C7B" w:rsidRDefault="00622C7B" w:rsidP="00622C7B">
            <w:pPr>
              <w:ind w:firstLine="540"/>
              <w:jc w:val="both"/>
              <w:rPr>
                <w:lang w:val="lt-LT"/>
              </w:rPr>
            </w:pPr>
            <w:r w:rsidRPr="00622C7B">
              <w:rPr>
                <w:lang w:val="lt-LT"/>
              </w:rPr>
              <w:t>(Parašas)</w:t>
            </w:r>
          </w:p>
        </w:tc>
      </w:tr>
      <w:tr w:rsidR="00622C7B" w:rsidRPr="00622C7B" w14:paraId="191EC309" w14:textId="77777777" w:rsidTr="00DE1F69">
        <w:trPr>
          <w:trHeight w:val="260"/>
        </w:trPr>
        <w:tc>
          <w:tcPr>
            <w:tcW w:w="4962" w:type="dxa"/>
            <w:tcBorders>
              <w:bottom w:val="single" w:sz="2" w:space="0" w:color="000000"/>
            </w:tcBorders>
            <w:tcMar>
              <w:top w:w="40" w:type="dxa"/>
              <w:left w:w="40" w:type="dxa"/>
              <w:bottom w:w="40" w:type="dxa"/>
              <w:right w:w="40" w:type="dxa"/>
            </w:tcMar>
          </w:tcPr>
          <w:p w14:paraId="3EBAA37D" w14:textId="77777777" w:rsidR="00622C7B" w:rsidRPr="00622C7B" w:rsidRDefault="00622C7B" w:rsidP="00622C7B">
            <w:pPr>
              <w:ind w:firstLine="540"/>
              <w:jc w:val="both"/>
              <w:rPr>
                <w:lang w:val="lt-LT"/>
              </w:rPr>
            </w:pPr>
          </w:p>
        </w:tc>
      </w:tr>
      <w:tr w:rsidR="00622C7B" w:rsidRPr="00622C7B" w14:paraId="73B94A92" w14:textId="77777777" w:rsidTr="00DE1F69">
        <w:trPr>
          <w:trHeight w:val="260"/>
        </w:trPr>
        <w:tc>
          <w:tcPr>
            <w:tcW w:w="4962" w:type="dxa"/>
            <w:tcMar>
              <w:top w:w="40" w:type="dxa"/>
              <w:left w:w="40" w:type="dxa"/>
              <w:bottom w:w="40" w:type="dxa"/>
              <w:right w:w="40" w:type="dxa"/>
            </w:tcMar>
          </w:tcPr>
          <w:p w14:paraId="4C2CF4D4" w14:textId="77777777" w:rsidR="00622C7B" w:rsidRPr="00622C7B" w:rsidRDefault="00622C7B" w:rsidP="00622C7B">
            <w:pPr>
              <w:ind w:firstLine="540"/>
              <w:jc w:val="both"/>
              <w:rPr>
                <w:lang w:val="lt-LT"/>
              </w:rPr>
            </w:pPr>
            <w:r w:rsidRPr="00622C7B">
              <w:rPr>
                <w:lang w:val="lt-LT"/>
              </w:rPr>
              <w:t>(Vardas ir pavardė)</w:t>
            </w:r>
          </w:p>
        </w:tc>
      </w:tr>
      <w:tr w:rsidR="00622C7B" w:rsidRPr="00622C7B" w14:paraId="7F5F54A2" w14:textId="77777777" w:rsidTr="00DE1F69">
        <w:trPr>
          <w:trHeight w:val="260"/>
        </w:trPr>
        <w:tc>
          <w:tcPr>
            <w:tcW w:w="4962" w:type="dxa"/>
            <w:tcBorders>
              <w:bottom w:val="single" w:sz="2" w:space="0" w:color="000000"/>
            </w:tcBorders>
            <w:tcMar>
              <w:top w:w="40" w:type="dxa"/>
              <w:left w:w="40" w:type="dxa"/>
              <w:bottom w:w="40" w:type="dxa"/>
              <w:right w:w="40" w:type="dxa"/>
            </w:tcMar>
          </w:tcPr>
          <w:p w14:paraId="266EAFE9" w14:textId="77777777" w:rsidR="00622C7B" w:rsidRPr="00622C7B" w:rsidRDefault="00622C7B" w:rsidP="00622C7B">
            <w:pPr>
              <w:ind w:firstLine="540"/>
              <w:jc w:val="both"/>
              <w:rPr>
                <w:lang w:val="lt-LT"/>
              </w:rPr>
            </w:pPr>
          </w:p>
        </w:tc>
      </w:tr>
      <w:tr w:rsidR="00622C7B" w:rsidRPr="00622C7B" w14:paraId="0E571164" w14:textId="77777777" w:rsidTr="00DE1F69">
        <w:trPr>
          <w:trHeight w:val="260"/>
        </w:trPr>
        <w:tc>
          <w:tcPr>
            <w:tcW w:w="4962" w:type="dxa"/>
            <w:tcMar>
              <w:top w:w="40" w:type="dxa"/>
              <w:left w:w="40" w:type="dxa"/>
              <w:bottom w:w="40" w:type="dxa"/>
              <w:right w:w="40" w:type="dxa"/>
            </w:tcMar>
          </w:tcPr>
          <w:p w14:paraId="073EC6A3" w14:textId="77777777" w:rsidR="00622C7B" w:rsidRPr="00622C7B" w:rsidRDefault="00622C7B" w:rsidP="00622C7B">
            <w:pPr>
              <w:ind w:firstLine="540"/>
              <w:jc w:val="both"/>
              <w:rPr>
                <w:lang w:val="lt-LT"/>
              </w:rPr>
            </w:pPr>
            <w:r w:rsidRPr="00622C7B">
              <w:rPr>
                <w:lang w:val="lt-LT"/>
              </w:rPr>
              <w:t>(Data)</w:t>
            </w:r>
          </w:p>
        </w:tc>
      </w:tr>
    </w:tbl>
    <w:p w14:paraId="3D42E951" w14:textId="77777777" w:rsidR="00622C7B" w:rsidRPr="006E6CF0" w:rsidRDefault="00622C7B" w:rsidP="00622C7B">
      <w:pPr>
        <w:ind w:firstLine="540"/>
        <w:jc w:val="both"/>
        <w:rPr>
          <w:lang w:val="lt-LT"/>
        </w:rPr>
      </w:pPr>
    </w:p>
    <w:sectPr w:rsidR="00622C7B" w:rsidRPr="006E6CF0" w:rsidSect="00835D9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C48"/>
    <w:multiLevelType w:val="multilevel"/>
    <w:tmpl w:val="75524C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61B77436"/>
    <w:multiLevelType w:val="multilevel"/>
    <w:tmpl w:val="2BE2FF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D786869"/>
    <w:multiLevelType w:val="multilevel"/>
    <w:tmpl w:val="895AD8AC"/>
    <w:lvl w:ilvl="0">
      <w:start w:val="5"/>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780813D1"/>
    <w:multiLevelType w:val="multilevel"/>
    <w:tmpl w:val="B1BAA19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D9"/>
    <w:rsid w:val="000041BE"/>
    <w:rsid w:val="00010D3F"/>
    <w:rsid w:val="00013DA1"/>
    <w:rsid w:val="00023F19"/>
    <w:rsid w:val="0007565E"/>
    <w:rsid w:val="000A1B2A"/>
    <w:rsid w:val="000A3E5E"/>
    <w:rsid w:val="000A48D5"/>
    <w:rsid w:val="000A4FD5"/>
    <w:rsid w:val="00103A7E"/>
    <w:rsid w:val="00127224"/>
    <w:rsid w:val="00137288"/>
    <w:rsid w:val="00147D5F"/>
    <w:rsid w:val="001678B7"/>
    <w:rsid w:val="00173AD3"/>
    <w:rsid w:val="001C0D0C"/>
    <w:rsid w:val="001D4B1C"/>
    <w:rsid w:val="0022538E"/>
    <w:rsid w:val="00280025"/>
    <w:rsid w:val="002B25AB"/>
    <w:rsid w:val="002B59AC"/>
    <w:rsid w:val="00326969"/>
    <w:rsid w:val="00396D6D"/>
    <w:rsid w:val="003A07E6"/>
    <w:rsid w:val="003B1CE6"/>
    <w:rsid w:val="003B67D3"/>
    <w:rsid w:val="00400309"/>
    <w:rsid w:val="0043240E"/>
    <w:rsid w:val="00433A84"/>
    <w:rsid w:val="0045411C"/>
    <w:rsid w:val="00495623"/>
    <w:rsid w:val="00515D3C"/>
    <w:rsid w:val="00537EFE"/>
    <w:rsid w:val="00541CE3"/>
    <w:rsid w:val="00580167"/>
    <w:rsid w:val="005C4871"/>
    <w:rsid w:val="005C7536"/>
    <w:rsid w:val="00622C7B"/>
    <w:rsid w:val="00646EA4"/>
    <w:rsid w:val="006955B1"/>
    <w:rsid w:val="006B1CCC"/>
    <w:rsid w:val="006C197C"/>
    <w:rsid w:val="006E6CF0"/>
    <w:rsid w:val="006F1F28"/>
    <w:rsid w:val="0071616C"/>
    <w:rsid w:val="007615FD"/>
    <w:rsid w:val="007C4575"/>
    <w:rsid w:val="007F11DB"/>
    <w:rsid w:val="00813949"/>
    <w:rsid w:val="00824B24"/>
    <w:rsid w:val="008266C8"/>
    <w:rsid w:val="00834C8F"/>
    <w:rsid w:val="00835D90"/>
    <w:rsid w:val="008B301F"/>
    <w:rsid w:val="008B5EB2"/>
    <w:rsid w:val="008D1F4F"/>
    <w:rsid w:val="008D40B1"/>
    <w:rsid w:val="008E426C"/>
    <w:rsid w:val="008F055C"/>
    <w:rsid w:val="00920B23"/>
    <w:rsid w:val="00952048"/>
    <w:rsid w:val="009641CF"/>
    <w:rsid w:val="009E1E7A"/>
    <w:rsid w:val="009F1E3B"/>
    <w:rsid w:val="00A15690"/>
    <w:rsid w:val="00A23A84"/>
    <w:rsid w:val="00A81A3D"/>
    <w:rsid w:val="00A971D5"/>
    <w:rsid w:val="00AB048D"/>
    <w:rsid w:val="00AC4C49"/>
    <w:rsid w:val="00AF7479"/>
    <w:rsid w:val="00B11AE2"/>
    <w:rsid w:val="00B6397C"/>
    <w:rsid w:val="00BA471B"/>
    <w:rsid w:val="00BD5BD9"/>
    <w:rsid w:val="00BD620F"/>
    <w:rsid w:val="00BE1643"/>
    <w:rsid w:val="00C1486E"/>
    <w:rsid w:val="00C21134"/>
    <w:rsid w:val="00C53A2B"/>
    <w:rsid w:val="00CE740C"/>
    <w:rsid w:val="00D14F3C"/>
    <w:rsid w:val="00D61574"/>
    <w:rsid w:val="00DE1F69"/>
    <w:rsid w:val="00DF31D8"/>
    <w:rsid w:val="00E430A3"/>
    <w:rsid w:val="00EB1671"/>
    <w:rsid w:val="00ED4DD6"/>
    <w:rsid w:val="00F5480B"/>
    <w:rsid w:val="00F627D9"/>
    <w:rsid w:val="00F65610"/>
    <w:rsid w:val="00FA729A"/>
    <w:rsid w:val="00FC13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9145A"/>
  <w15:chartTrackingRefBased/>
  <w15:docId w15:val="{8FF2F464-6116-436D-AC10-FFBDBD5A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5BD9"/>
    <w:rPr>
      <w:sz w:val="24"/>
      <w:szCs w:val="24"/>
      <w:lang w:val="en-US" w:eastAsia="en-US"/>
    </w:rPr>
  </w:style>
  <w:style w:type="paragraph" w:styleId="Heading1">
    <w:name w:val="heading 1"/>
    <w:basedOn w:val="Normal"/>
    <w:next w:val="Normal"/>
    <w:qFormat/>
    <w:rsid w:val="00BD5BD9"/>
    <w:pPr>
      <w:keepNext/>
      <w:tabs>
        <w:tab w:val="left" w:pos="5700"/>
      </w:tabs>
      <w:jc w:val="both"/>
      <w:outlineLvl w:val="0"/>
    </w:pPr>
    <w:rPr>
      <w:szCs w:val="20"/>
      <w:lang w:val="lt-LT"/>
    </w:rPr>
  </w:style>
  <w:style w:type="paragraph" w:styleId="Heading2">
    <w:name w:val="heading 2"/>
    <w:basedOn w:val="Normal"/>
    <w:next w:val="Normal"/>
    <w:qFormat/>
    <w:rsid w:val="00BD5BD9"/>
    <w:pPr>
      <w:keepNext/>
      <w:tabs>
        <w:tab w:val="left" w:pos="5100"/>
      </w:tabs>
      <w:jc w:val="center"/>
      <w:outlineLvl w:val="1"/>
    </w:pPr>
    <w:rPr>
      <w:b/>
      <w:bCs/>
      <w:szCs w:val="20"/>
      <w:lang w:val="lt-LT"/>
    </w:rPr>
  </w:style>
  <w:style w:type="paragraph" w:styleId="Heading4">
    <w:name w:val="heading 4"/>
    <w:basedOn w:val="Normal"/>
    <w:next w:val="Normal"/>
    <w:qFormat/>
    <w:rsid w:val="00BD5BD9"/>
    <w:pPr>
      <w:keepNext/>
      <w:tabs>
        <w:tab w:val="left" w:pos="5100"/>
      </w:tabs>
      <w:jc w:val="center"/>
      <w:outlineLvl w:val="3"/>
    </w:pPr>
    <w:rPr>
      <w:b/>
      <w:bCs/>
      <w:sz w:val="22"/>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BD9"/>
    <w:rPr>
      <w:color w:val="0000FF"/>
      <w:u w:val="single"/>
    </w:rPr>
  </w:style>
  <w:style w:type="paragraph" w:styleId="BodyText">
    <w:name w:val="Body Text"/>
    <w:basedOn w:val="Normal"/>
    <w:link w:val="BodyTextChar"/>
    <w:rsid w:val="00BD5BD9"/>
    <w:pPr>
      <w:spacing w:before="100" w:beforeAutospacing="1" w:after="100" w:afterAutospacing="1"/>
    </w:pPr>
    <w:rPr>
      <w:lang w:val="lt-LT" w:eastAsia="lt-LT"/>
    </w:rPr>
  </w:style>
  <w:style w:type="character" w:customStyle="1" w:styleId="BodyTextChar">
    <w:name w:val="Body Text Char"/>
    <w:link w:val="BodyText"/>
    <w:rsid w:val="00BD5BD9"/>
    <w:rPr>
      <w:sz w:val="24"/>
      <w:szCs w:val="24"/>
      <w:lang w:val="lt-LT" w:eastAsia="lt-LT" w:bidi="ar-SA"/>
    </w:rPr>
  </w:style>
  <w:style w:type="paragraph" w:styleId="NormalWeb">
    <w:name w:val="Normal (Web)"/>
    <w:basedOn w:val="Normal"/>
    <w:unhideWhenUsed/>
    <w:rsid w:val="00BD5BD9"/>
    <w:pPr>
      <w:spacing w:before="100" w:beforeAutospacing="1" w:after="100" w:afterAutospacing="1"/>
      <w:jc w:val="both"/>
    </w:pPr>
    <w:rPr>
      <w:rFonts w:ascii="Tahoma" w:hAnsi="Tahoma" w:cs="Tahoma"/>
      <w:color w:val="555555"/>
      <w:sz w:val="17"/>
      <w:szCs w:val="17"/>
      <w:lang w:val="lt-LT" w:eastAsia="lt-LT"/>
    </w:rPr>
  </w:style>
  <w:style w:type="paragraph" w:customStyle="1" w:styleId="MAZAS">
    <w:name w:val="MAZAS"/>
    <w:rsid w:val="00BD5BD9"/>
    <w:pPr>
      <w:autoSpaceDE w:val="0"/>
      <w:autoSpaceDN w:val="0"/>
      <w:adjustRightInd w:val="0"/>
      <w:ind w:firstLine="312"/>
      <w:jc w:val="both"/>
    </w:pPr>
    <w:rPr>
      <w:rFonts w:ascii="TimesLT" w:hAnsi="TimesLT"/>
      <w:sz w:val="8"/>
      <w:szCs w:val="8"/>
      <w:lang w:val="en-US" w:eastAsia="en-US"/>
    </w:rPr>
  </w:style>
  <w:style w:type="paragraph" w:styleId="NoSpacing">
    <w:name w:val="No Spacing"/>
    <w:qFormat/>
    <w:rsid w:val="00813949"/>
    <w:rPr>
      <w:rFonts w:ascii="Calibri" w:eastAsia="Calibri" w:hAnsi="Calibri"/>
      <w:sz w:val="22"/>
      <w:szCs w:val="22"/>
      <w:lang w:eastAsia="en-US"/>
    </w:rPr>
  </w:style>
  <w:style w:type="paragraph" w:styleId="BalloonText">
    <w:name w:val="Balloon Text"/>
    <w:basedOn w:val="Normal"/>
    <w:semiHidden/>
    <w:rsid w:val="00137288"/>
    <w:rPr>
      <w:rFonts w:ascii="Tahoma" w:hAnsi="Tahoma" w:cs="Tahoma"/>
      <w:sz w:val="16"/>
      <w:szCs w:val="16"/>
    </w:rPr>
  </w:style>
  <w:style w:type="paragraph" w:styleId="BodyTextIndent">
    <w:name w:val="Body Text Indent"/>
    <w:basedOn w:val="Normal"/>
    <w:link w:val="BodyTextIndentChar"/>
    <w:rsid w:val="0007565E"/>
    <w:pPr>
      <w:spacing w:after="120"/>
      <w:ind w:left="283"/>
    </w:pPr>
  </w:style>
  <w:style w:type="character" w:customStyle="1" w:styleId="BodyTextIndentChar">
    <w:name w:val="Body Text Indent Char"/>
    <w:link w:val="BodyTextIndent"/>
    <w:rsid w:val="000756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768">
      <w:bodyDiv w:val="1"/>
      <w:marLeft w:val="0"/>
      <w:marRight w:val="0"/>
      <w:marTop w:val="0"/>
      <w:marBottom w:val="0"/>
      <w:divBdr>
        <w:top w:val="none" w:sz="0" w:space="0" w:color="auto"/>
        <w:left w:val="none" w:sz="0" w:space="0" w:color="auto"/>
        <w:bottom w:val="none" w:sz="0" w:space="0" w:color="auto"/>
        <w:right w:val="none" w:sz="0" w:space="0" w:color="auto"/>
      </w:divBdr>
    </w:div>
    <w:div w:id="1544444802">
      <w:bodyDiv w:val="1"/>
      <w:marLeft w:val="0"/>
      <w:marRight w:val="0"/>
      <w:marTop w:val="0"/>
      <w:marBottom w:val="0"/>
      <w:divBdr>
        <w:top w:val="none" w:sz="0" w:space="0" w:color="auto"/>
        <w:left w:val="none" w:sz="0" w:space="0" w:color="auto"/>
        <w:bottom w:val="none" w:sz="0" w:space="0" w:color="auto"/>
        <w:right w:val="none" w:sz="0" w:space="0" w:color="auto"/>
      </w:divBdr>
      <w:divsChild>
        <w:div w:id="450395687">
          <w:marLeft w:val="0"/>
          <w:marRight w:val="0"/>
          <w:marTop w:val="0"/>
          <w:marBottom w:val="0"/>
          <w:divBdr>
            <w:top w:val="none" w:sz="0" w:space="0" w:color="auto"/>
            <w:left w:val="none" w:sz="0" w:space="0" w:color="auto"/>
            <w:bottom w:val="none" w:sz="0" w:space="0" w:color="auto"/>
            <w:right w:val="none" w:sz="0" w:space="0" w:color="auto"/>
          </w:divBdr>
          <w:divsChild>
            <w:div w:id="60520731">
              <w:marLeft w:val="0"/>
              <w:marRight w:val="0"/>
              <w:marTop w:val="0"/>
              <w:marBottom w:val="0"/>
              <w:divBdr>
                <w:top w:val="none" w:sz="0" w:space="0" w:color="auto"/>
                <w:left w:val="none" w:sz="0" w:space="0" w:color="auto"/>
                <w:bottom w:val="none" w:sz="0" w:space="0" w:color="auto"/>
                <w:right w:val="none" w:sz="0" w:space="0" w:color="auto"/>
              </w:divBdr>
            </w:div>
            <w:div w:id="63532900">
              <w:marLeft w:val="0"/>
              <w:marRight w:val="0"/>
              <w:marTop w:val="0"/>
              <w:marBottom w:val="0"/>
              <w:divBdr>
                <w:top w:val="none" w:sz="0" w:space="0" w:color="auto"/>
                <w:left w:val="none" w:sz="0" w:space="0" w:color="auto"/>
                <w:bottom w:val="none" w:sz="0" w:space="0" w:color="auto"/>
                <w:right w:val="none" w:sz="0" w:space="0" w:color="auto"/>
              </w:divBdr>
            </w:div>
            <w:div w:id="283928952">
              <w:marLeft w:val="0"/>
              <w:marRight w:val="0"/>
              <w:marTop w:val="0"/>
              <w:marBottom w:val="0"/>
              <w:divBdr>
                <w:top w:val="none" w:sz="0" w:space="0" w:color="auto"/>
                <w:left w:val="none" w:sz="0" w:space="0" w:color="auto"/>
                <w:bottom w:val="none" w:sz="0" w:space="0" w:color="auto"/>
                <w:right w:val="none" w:sz="0" w:space="0" w:color="auto"/>
              </w:divBdr>
            </w:div>
            <w:div w:id="309598658">
              <w:marLeft w:val="0"/>
              <w:marRight w:val="0"/>
              <w:marTop w:val="0"/>
              <w:marBottom w:val="0"/>
              <w:divBdr>
                <w:top w:val="none" w:sz="0" w:space="0" w:color="auto"/>
                <w:left w:val="none" w:sz="0" w:space="0" w:color="auto"/>
                <w:bottom w:val="none" w:sz="0" w:space="0" w:color="auto"/>
                <w:right w:val="none" w:sz="0" w:space="0" w:color="auto"/>
              </w:divBdr>
            </w:div>
            <w:div w:id="366027523">
              <w:marLeft w:val="0"/>
              <w:marRight w:val="0"/>
              <w:marTop w:val="0"/>
              <w:marBottom w:val="0"/>
              <w:divBdr>
                <w:top w:val="none" w:sz="0" w:space="0" w:color="auto"/>
                <w:left w:val="none" w:sz="0" w:space="0" w:color="auto"/>
                <w:bottom w:val="none" w:sz="0" w:space="0" w:color="auto"/>
                <w:right w:val="none" w:sz="0" w:space="0" w:color="auto"/>
              </w:divBdr>
            </w:div>
            <w:div w:id="512375367">
              <w:marLeft w:val="0"/>
              <w:marRight w:val="0"/>
              <w:marTop w:val="0"/>
              <w:marBottom w:val="0"/>
              <w:divBdr>
                <w:top w:val="none" w:sz="0" w:space="0" w:color="auto"/>
                <w:left w:val="none" w:sz="0" w:space="0" w:color="auto"/>
                <w:bottom w:val="none" w:sz="0" w:space="0" w:color="auto"/>
                <w:right w:val="none" w:sz="0" w:space="0" w:color="auto"/>
              </w:divBdr>
            </w:div>
            <w:div w:id="534008344">
              <w:marLeft w:val="0"/>
              <w:marRight w:val="0"/>
              <w:marTop w:val="0"/>
              <w:marBottom w:val="0"/>
              <w:divBdr>
                <w:top w:val="none" w:sz="0" w:space="0" w:color="auto"/>
                <w:left w:val="none" w:sz="0" w:space="0" w:color="auto"/>
                <w:bottom w:val="none" w:sz="0" w:space="0" w:color="auto"/>
                <w:right w:val="none" w:sz="0" w:space="0" w:color="auto"/>
              </w:divBdr>
            </w:div>
            <w:div w:id="552425494">
              <w:marLeft w:val="0"/>
              <w:marRight w:val="0"/>
              <w:marTop w:val="0"/>
              <w:marBottom w:val="0"/>
              <w:divBdr>
                <w:top w:val="none" w:sz="0" w:space="0" w:color="auto"/>
                <w:left w:val="none" w:sz="0" w:space="0" w:color="auto"/>
                <w:bottom w:val="none" w:sz="0" w:space="0" w:color="auto"/>
                <w:right w:val="none" w:sz="0" w:space="0" w:color="auto"/>
              </w:divBdr>
            </w:div>
            <w:div w:id="741215230">
              <w:marLeft w:val="0"/>
              <w:marRight w:val="0"/>
              <w:marTop w:val="0"/>
              <w:marBottom w:val="0"/>
              <w:divBdr>
                <w:top w:val="none" w:sz="0" w:space="0" w:color="auto"/>
                <w:left w:val="none" w:sz="0" w:space="0" w:color="auto"/>
                <w:bottom w:val="none" w:sz="0" w:space="0" w:color="auto"/>
                <w:right w:val="none" w:sz="0" w:space="0" w:color="auto"/>
              </w:divBdr>
            </w:div>
            <w:div w:id="807014788">
              <w:marLeft w:val="0"/>
              <w:marRight w:val="0"/>
              <w:marTop w:val="0"/>
              <w:marBottom w:val="0"/>
              <w:divBdr>
                <w:top w:val="none" w:sz="0" w:space="0" w:color="auto"/>
                <w:left w:val="none" w:sz="0" w:space="0" w:color="auto"/>
                <w:bottom w:val="none" w:sz="0" w:space="0" w:color="auto"/>
                <w:right w:val="none" w:sz="0" w:space="0" w:color="auto"/>
              </w:divBdr>
            </w:div>
            <w:div w:id="897712430">
              <w:marLeft w:val="0"/>
              <w:marRight w:val="0"/>
              <w:marTop w:val="0"/>
              <w:marBottom w:val="0"/>
              <w:divBdr>
                <w:top w:val="none" w:sz="0" w:space="0" w:color="auto"/>
                <w:left w:val="none" w:sz="0" w:space="0" w:color="auto"/>
                <w:bottom w:val="none" w:sz="0" w:space="0" w:color="auto"/>
                <w:right w:val="none" w:sz="0" w:space="0" w:color="auto"/>
              </w:divBdr>
            </w:div>
            <w:div w:id="995185531">
              <w:marLeft w:val="0"/>
              <w:marRight w:val="0"/>
              <w:marTop w:val="0"/>
              <w:marBottom w:val="0"/>
              <w:divBdr>
                <w:top w:val="none" w:sz="0" w:space="0" w:color="auto"/>
                <w:left w:val="none" w:sz="0" w:space="0" w:color="auto"/>
                <w:bottom w:val="none" w:sz="0" w:space="0" w:color="auto"/>
                <w:right w:val="none" w:sz="0" w:space="0" w:color="auto"/>
              </w:divBdr>
            </w:div>
            <w:div w:id="1053114689">
              <w:marLeft w:val="0"/>
              <w:marRight w:val="0"/>
              <w:marTop w:val="0"/>
              <w:marBottom w:val="0"/>
              <w:divBdr>
                <w:top w:val="none" w:sz="0" w:space="0" w:color="auto"/>
                <w:left w:val="none" w:sz="0" w:space="0" w:color="auto"/>
                <w:bottom w:val="none" w:sz="0" w:space="0" w:color="auto"/>
                <w:right w:val="none" w:sz="0" w:space="0" w:color="auto"/>
              </w:divBdr>
            </w:div>
            <w:div w:id="1056589698">
              <w:marLeft w:val="0"/>
              <w:marRight w:val="0"/>
              <w:marTop w:val="0"/>
              <w:marBottom w:val="0"/>
              <w:divBdr>
                <w:top w:val="none" w:sz="0" w:space="0" w:color="auto"/>
                <w:left w:val="none" w:sz="0" w:space="0" w:color="auto"/>
                <w:bottom w:val="none" w:sz="0" w:space="0" w:color="auto"/>
                <w:right w:val="none" w:sz="0" w:space="0" w:color="auto"/>
              </w:divBdr>
            </w:div>
            <w:div w:id="1217354539">
              <w:marLeft w:val="0"/>
              <w:marRight w:val="0"/>
              <w:marTop w:val="0"/>
              <w:marBottom w:val="0"/>
              <w:divBdr>
                <w:top w:val="none" w:sz="0" w:space="0" w:color="auto"/>
                <w:left w:val="none" w:sz="0" w:space="0" w:color="auto"/>
                <w:bottom w:val="none" w:sz="0" w:space="0" w:color="auto"/>
                <w:right w:val="none" w:sz="0" w:space="0" w:color="auto"/>
              </w:divBdr>
            </w:div>
            <w:div w:id="1219778829">
              <w:marLeft w:val="0"/>
              <w:marRight w:val="0"/>
              <w:marTop w:val="0"/>
              <w:marBottom w:val="0"/>
              <w:divBdr>
                <w:top w:val="none" w:sz="0" w:space="0" w:color="auto"/>
                <w:left w:val="none" w:sz="0" w:space="0" w:color="auto"/>
                <w:bottom w:val="none" w:sz="0" w:space="0" w:color="auto"/>
                <w:right w:val="none" w:sz="0" w:space="0" w:color="auto"/>
              </w:divBdr>
            </w:div>
            <w:div w:id="1262955111">
              <w:marLeft w:val="0"/>
              <w:marRight w:val="0"/>
              <w:marTop w:val="0"/>
              <w:marBottom w:val="0"/>
              <w:divBdr>
                <w:top w:val="none" w:sz="0" w:space="0" w:color="auto"/>
                <w:left w:val="none" w:sz="0" w:space="0" w:color="auto"/>
                <w:bottom w:val="none" w:sz="0" w:space="0" w:color="auto"/>
                <w:right w:val="none" w:sz="0" w:space="0" w:color="auto"/>
              </w:divBdr>
            </w:div>
            <w:div w:id="1336617867">
              <w:marLeft w:val="0"/>
              <w:marRight w:val="0"/>
              <w:marTop w:val="0"/>
              <w:marBottom w:val="0"/>
              <w:divBdr>
                <w:top w:val="none" w:sz="0" w:space="0" w:color="auto"/>
                <w:left w:val="none" w:sz="0" w:space="0" w:color="auto"/>
                <w:bottom w:val="none" w:sz="0" w:space="0" w:color="auto"/>
                <w:right w:val="none" w:sz="0" w:space="0" w:color="auto"/>
              </w:divBdr>
            </w:div>
            <w:div w:id="1406344529">
              <w:marLeft w:val="0"/>
              <w:marRight w:val="0"/>
              <w:marTop w:val="0"/>
              <w:marBottom w:val="0"/>
              <w:divBdr>
                <w:top w:val="none" w:sz="0" w:space="0" w:color="auto"/>
                <w:left w:val="none" w:sz="0" w:space="0" w:color="auto"/>
                <w:bottom w:val="none" w:sz="0" w:space="0" w:color="auto"/>
                <w:right w:val="none" w:sz="0" w:space="0" w:color="auto"/>
              </w:divBdr>
            </w:div>
            <w:div w:id="1652901687">
              <w:marLeft w:val="0"/>
              <w:marRight w:val="0"/>
              <w:marTop w:val="0"/>
              <w:marBottom w:val="0"/>
              <w:divBdr>
                <w:top w:val="none" w:sz="0" w:space="0" w:color="auto"/>
                <w:left w:val="none" w:sz="0" w:space="0" w:color="auto"/>
                <w:bottom w:val="none" w:sz="0" w:space="0" w:color="auto"/>
                <w:right w:val="none" w:sz="0" w:space="0" w:color="auto"/>
              </w:divBdr>
            </w:div>
            <w:div w:id="1889418078">
              <w:marLeft w:val="0"/>
              <w:marRight w:val="0"/>
              <w:marTop w:val="0"/>
              <w:marBottom w:val="0"/>
              <w:divBdr>
                <w:top w:val="none" w:sz="0" w:space="0" w:color="auto"/>
                <w:left w:val="none" w:sz="0" w:space="0" w:color="auto"/>
                <w:bottom w:val="none" w:sz="0" w:space="0" w:color="auto"/>
                <w:right w:val="none" w:sz="0" w:space="0" w:color="auto"/>
              </w:divBdr>
            </w:div>
            <w:div w:id="1907059336">
              <w:marLeft w:val="0"/>
              <w:marRight w:val="0"/>
              <w:marTop w:val="0"/>
              <w:marBottom w:val="0"/>
              <w:divBdr>
                <w:top w:val="none" w:sz="0" w:space="0" w:color="auto"/>
                <w:left w:val="none" w:sz="0" w:space="0" w:color="auto"/>
                <w:bottom w:val="none" w:sz="0" w:space="0" w:color="auto"/>
                <w:right w:val="none" w:sz="0" w:space="0" w:color="auto"/>
              </w:divBdr>
            </w:div>
            <w:div w:id="1962103554">
              <w:marLeft w:val="0"/>
              <w:marRight w:val="0"/>
              <w:marTop w:val="0"/>
              <w:marBottom w:val="0"/>
              <w:divBdr>
                <w:top w:val="none" w:sz="0" w:space="0" w:color="auto"/>
                <w:left w:val="none" w:sz="0" w:space="0" w:color="auto"/>
                <w:bottom w:val="none" w:sz="0" w:space="0" w:color="auto"/>
                <w:right w:val="none" w:sz="0" w:space="0" w:color="auto"/>
              </w:divBdr>
            </w:div>
            <w:div w:id="1962956635">
              <w:marLeft w:val="0"/>
              <w:marRight w:val="0"/>
              <w:marTop w:val="0"/>
              <w:marBottom w:val="0"/>
              <w:divBdr>
                <w:top w:val="none" w:sz="0" w:space="0" w:color="auto"/>
                <w:left w:val="none" w:sz="0" w:space="0" w:color="auto"/>
                <w:bottom w:val="none" w:sz="0" w:space="0" w:color="auto"/>
                <w:right w:val="none" w:sz="0" w:space="0" w:color="auto"/>
              </w:divBdr>
            </w:div>
            <w:div w:id="1966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Dargienė</dc:creator>
  <cp:keywords/>
  <dc:description/>
  <cp:lastModifiedBy>Tatjana Pokoniečnaja</cp:lastModifiedBy>
  <cp:revision>2</cp:revision>
  <cp:lastPrinted>2021-05-24T05:09:00Z</cp:lastPrinted>
  <dcterms:created xsi:type="dcterms:W3CDTF">2021-12-08T11:57:00Z</dcterms:created>
  <dcterms:modified xsi:type="dcterms:W3CDTF">2021-12-08T11:57:00Z</dcterms:modified>
</cp:coreProperties>
</file>